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EE6" w:rsidRPr="00E742CB" w:rsidRDefault="000B5EE6" w:rsidP="000B5EE6">
      <w:pPr>
        <w:pStyle w:val="Heading2"/>
        <w:jc w:val="center"/>
        <w:rPr>
          <w:sz w:val="40"/>
          <w:szCs w:val="40"/>
        </w:rPr>
      </w:pPr>
    </w:p>
    <w:p w:rsidR="0075567C" w:rsidRDefault="0075567C" w:rsidP="000B5EE6">
      <w:pPr>
        <w:pStyle w:val="Heading2"/>
        <w:jc w:val="center"/>
        <w:rPr>
          <w:sz w:val="40"/>
          <w:szCs w:val="40"/>
        </w:rPr>
      </w:pPr>
      <w:r>
        <w:rPr>
          <w:rFonts w:cs="Traditional Arabic"/>
          <w:noProof/>
          <w:sz w:val="12"/>
          <w:szCs w:val="12"/>
          <w:lang w:eastAsia="en-US"/>
        </w:rPr>
        <w:drawing>
          <wp:inline distT="0" distB="0" distL="0" distR="0" wp14:anchorId="3B0E427C" wp14:editId="2D1958B4">
            <wp:extent cx="1075334" cy="14716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lestine_Logos-01-2-en.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93604" cy="1496638"/>
                    </a:xfrm>
                    <a:prstGeom prst="rect">
                      <a:avLst/>
                    </a:prstGeom>
                  </pic:spPr>
                </pic:pic>
              </a:graphicData>
            </a:graphic>
          </wp:inline>
        </w:drawing>
      </w:r>
    </w:p>
    <w:p w:rsidR="000B5EE6" w:rsidRPr="00E742CB" w:rsidRDefault="000B5EE6" w:rsidP="000B5EE6">
      <w:pPr>
        <w:pStyle w:val="Heading2"/>
        <w:jc w:val="center"/>
        <w:rPr>
          <w:sz w:val="40"/>
          <w:szCs w:val="40"/>
          <w:rtl/>
        </w:rPr>
      </w:pPr>
    </w:p>
    <w:p w:rsidR="00DC2763" w:rsidRPr="00DC2763" w:rsidRDefault="00DC2763" w:rsidP="0075567C">
      <w:pPr>
        <w:pStyle w:val="Heading2"/>
        <w:spacing w:line="360" w:lineRule="auto"/>
        <w:jc w:val="center"/>
        <w:rPr>
          <w:b/>
          <w:bCs/>
          <w:sz w:val="48"/>
          <w:szCs w:val="48"/>
          <w:rtl/>
        </w:rPr>
      </w:pPr>
      <w:r w:rsidRPr="00DC2763">
        <w:rPr>
          <w:b/>
          <w:bCs/>
          <w:sz w:val="48"/>
          <w:szCs w:val="48"/>
        </w:rPr>
        <w:t xml:space="preserve">State of Palestine </w:t>
      </w:r>
    </w:p>
    <w:p w:rsidR="000B5EE6" w:rsidRPr="00E742CB" w:rsidRDefault="000B5EE6" w:rsidP="0075567C">
      <w:pPr>
        <w:pStyle w:val="Heading2"/>
        <w:spacing w:line="360" w:lineRule="auto"/>
        <w:jc w:val="center"/>
        <w:rPr>
          <w:b/>
          <w:bCs/>
          <w:sz w:val="48"/>
          <w:szCs w:val="48"/>
          <w:rtl/>
        </w:rPr>
      </w:pPr>
      <w:r w:rsidRPr="00E742CB">
        <w:rPr>
          <w:b/>
          <w:bCs/>
          <w:sz w:val="48"/>
          <w:szCs w:val="48"/>
        </w:rPr>
        <w:t>Palestinian Central Bureau of Statistics</w:t>
      </w:r>
    </w:p>
    <w:p w:rsidR="000B5EE6" w:rsidRPr="00E742CB" w:rsidRDefault="000B5EE6" w:rsidP="000B5EE6">
      <w:pPr>
        <w:jc w:val="center"/>
        <w:rPr>
          <w:b/>
          <w:bCs/>
          <w:sz w:val="40"/>
          <w:szCs w:val="40"/>
          <w:rtl/>
        </w:rPr>
      </w:pPr>
    </w:p>
    <w:p w:rsidR="000B5EE6" w:rsidRPr="00E742CB" w:rsidRDefault="000B5EE6" w:rsidP="000B5EE6">
      <w:pPr>
        <w:bidi/>
        <w:jc w:val="center"/>
        <w:rPr>
          <w:b/>
          <w:bCs/>
          <w:sz w:val="32"/>
          <w:szCs w:val="32"/>
          <w:rtl/>
        </w:rPr>
      </w:pPr>
    </w:p>
    <w:p w:rsidR="000B5EE6" w:rsidRPr="00E742CB" w:rsidRDefault="000B5EE6" w:rsidP="000B5EE6">
      <w:pPr>
        <w:bidi/>
        <w:jc w:val="center"/>
        <w:rPr>
          <w:b/>
          <w:bCs/>
          <w:sz w:val="32"/>
          <w:szCs w:val="32"/>
          <w:rtl/>
        </w:rPr>
      </w:pPr>
    </w:p>
    <w:p w:rsidR="000B5EE6" w:rsidRPr="00E742CB" w:rsidRDefault="000B5EE6" w:rsidP="000B5EE6">
      <w:pPr>
        <w:pStyle w:val="Heading8"/>
        <w:rPr>
          <w:rFonts w:cs="Times New Roman"/>
          <w:rtl/>
        </w:rPr>
      </w:pPr>
    </w:p>
    <w:p w:rsidR="000B5EE6" w:rsidRPr="00E742CB" w:rsidRDefault="000B5EE6" w:rsidP="000B5EE6">
      <w:pPr>
        <w:pStyle w:val="Heading8"/>
        <w:rPr>
          <w:rFonts w:cs="Times New Roman"/>
          <w:rtl/>
          <w:lang w:bidi="ar-JO"/>
        </w:rPr>
      </w:pPr>
    </w:p>
    <w:p w:rsidR="000B5EE6" w:rsidRPr="00E742CB" w:rsidRDefault="000B5EE6" w:rsidP="000B5EE6">
      <w:pPr>
        <w:pStyle w:val="Heading8"/>
        <w:rPr>
          <w:rFonts w:cs="Times New Roman"/>
          <w:rtl/>
        </w:rPr>
      </w:pPr>
    </w:p>
    <w:p w:rsidR="000B5EE6" w:rsidRPr="00E742CB" w:rsidRDefault="000B5EE6" w:rsidP="000B5EE6">
      <w:pPr>
        <w:rPr>
          <w:rtl/>
        </w:rPr>
      </w:pPr>
    </w:p>
    <w:p w:rsidR="000B5EE6" w:rsidRPr="00E742CB" w:rsidRDefault="000B5EE6" w:rsidP="000B5EE6">
      <w:pPr>
        <w:rPr>
          <w:rtl/>
        </w:rPr>
      </w:pPr>
    </w:p>
    <w:p w:rsidR="000B5EE6" w:rsidRPr="00E742CB" w:rsidRDefault="000B5EE6" w:rsidP="000B5EE6">
      <w:pPr>
        <w:rPr>
          <w:rtl/>
        </w:rPr>
      </w:pPr>
    </w:p>
    <w:p w:rsidR="000B5EE6" w:rsidRPr="00E742CB" w:rsidRDefault="000B5EE6" w:rsidP="000B5EE6">
      <w:pPr>
        <w:rPr>
          <w:rtl/>
        </w:rPr>
      </w:pPr>
    </w:p>
    <w:p w:rsidR="000B5EE6" w:rsidRPr="00E742CB" w:rsidRDefault="000B5EE6" w:rsidP="000B5EE6">
      <w:pPr>
        <w:rPr>
          <w:rtl/>
        </w:rPr>
      </w:pPr>
    </w:p>
    <w:p w:rsidR="000B5EE6" w:rsidRPr="00E742CB" w:rsidRDefault="000B5EE6" w:rsidP="000B5EE6">
      <w:pPr>
        <w:bidi/>
        <w:jc w:val="center"/>
        <w:rPr>
          <w:b/>
          <w:bCs/>
          <w:sz w:val="32"/>
          <w:szCs w:val="32"/>
          <w:rtl/>
        </w:rPr>
      </w:pPr>
    </w:p>
    <w:p w:rsidR="000B5EE6" w:rsidRPr="00E742CB" w:rsidRDefault="000B5EE6" w:rsidP="000B5EE6">
      <w:pPr>
        <w:bidi/>
        <w:jc w:val="center"/>
        <w:rPr>
          <w:b/>
          <w:bCs/>
          <w:sz w:val="32"/>
          <w:szCs w:val="32"/>
          <w:rtl/>
        </w:rPr>
      </w:pPr>
    </w:p>
    <w:p w:rsidR="000B5EE6" w:rsidRPr="00E742CB" w:rsidRDefault="000B5EE6" w:rsidP="000B5EE6">
      <w:pPr>
        <w:bidi/>
        <w:jc w:val="center"/>
        <w:rPr>
          <w:b/>
          <w:bCs/>
          <w:sz w:val="32"/>
          <w:szCs w:val="32"/>
          <w:rtl/>
        </w:rPr>
      </w:pPr>
    </w:p>
    <w:p w:rsidR="000B5EE6" w:rsidRPr="00E742CB" w:rsidRDefault="000B5EE6" w:rsidP="000B5EE6">
      <w:pPr>
        <w:bidi/>
        <w:jc w:val="center"/>
        <w:rPr>
          <w:b/>
          <w:bCs/>
          <w:sz w:val="32"/>
          <w:szCs w:val="32"/>
          <w:rtl/>
        </w:rPr>
      </w:pPr>
    </w:p>
    <w:p w:rsidR="000B5EE6" w:rsidRPr="00E742CB" w:rsidRDefault="000B5EE6" w:rsidP="000B5EE6">
      <w:pPr>
        <w:bidi/>
        <w:jc w:val="center"/>
        <w:rPr>
          <w:b/>
          <w:bCs/>
          <w:sz w:val="32"/>
          <w:szCs w:val="32"/>
          <w:rtl/>
        </w:rPr>
      </w:pPr>
    </w:p>
    <w:p w:rsidR="00E1707A" w:rsidRDefault="000B5EE6" w:rsidP="00981813">
      <w:pPr>
        <w:pStyle w:val="Heading4"/>
        <w:rPr>
          <w:rFonts w:cs="Times New Roman"/>
          <w:sz w:val="52"/>
          <w:szCs w:val="52"/>
          <w:rtl/>
        </w:rPr>
      </w:pPr>
      <w:r w:rsidRPr="00E742CB">
        <w:rPr>
          <w:rFonts w:cs="Times New Roman"/>
          <w:sz w:val="52"/>
          <w:szCs w:val="52"/>
        </w:rPr>
        <w:t>Agr</w:t>
      </w:r>
      <w:bookmarkStart w:id="0" w:name="_GoBack"/>
      <w:bookmarkEnd w:id="0"/>
      <w:r w:rsidRPr="00E742CB">
        <w:rPr>
          <w:rFonts w:cs="Times New Roman"/>
          <w:sz w:val="52"/>
          <w:szCs w:val="52"/>
        </w:rPr>
        <w:t xml:space="preserve">icultural Statistical Atlas </w:t>
      </w:r>
    </w:p>
    <w:p w:rsidR="000B5EE6" w:rsidRPr="00E742CB" w:rsidRDefault="000B5EE6" w:rsidP="00981813">
      <w:pPr>
        <w:pStyle w:val="Heading4"/>
        <w:rPr>
          <w:rFonts w:cs="Times New Roman"/>
          <w:sz w:val="52"/>
          <w:szCs w:val="52"/>
        </w:rPr>
      </w:pPr>
      <w:proofErr w:type="gramStart"/>
      <w:r w:rsidRPr="00E742CB">
        <w:rPr>
          <w:rFonts w:cs="Times New Roman"/>
          <w:sz w:val="52"/>
          <w:szCs w:val="52"/>
        </w:rPr>
        <w:t>of</w:t>
      </w:r>
      <w:proofErr w:type="gramEnd"/>
      <w:r w:rsidRPr="00E742CB">
        <w:rPr>
          <w:rFonts w:cs="Times New Roman"/>
          <w:sz w:val="52"/>
          <w:szCs w:val="52"/>
        </w:rPr>
        <w:t xml:space="preserve"> Palestine</w:t>
      </w:r>
      <w:r w:rsidR="00981813" w:rsidRPr="00E742CB">
        <w:rPr>
          <w:rFonts w:cs="Times New Roman"/>
          <w:sz w:val="52"/>
          <w:szCs w:val="52"/>
        </w:rPr>
        <w:t>,</w:t>
      </w:r>
      <w:r w:rsidRPr="00E742CB">
        <w:rPr>
          <w:rFonts w:cs="Times New Roman"/>
          <w:sz w:val="52"/>
          <w:szCs w:val="52"/>
        </w:rPr>
        <w:t xml:space="preserve"> 202</w:t>
      </w:r>
      <w:r w:rsidR="00981813" w:rsidRPr="00E742CB">
        <w:rPr>
          <w:rFonts w:cs="Times New Roman"/>
          <w:sz w:val="52"/>
          <w:szCs w:val="52"/>
        </w:rPr>
        <w:t>1</w:t>
      </w:r>
    </w:p>
    <w:p w:rsidR="000B5EE6" w:rsidRPr="00E742CB" w:rsidRDefault="000B5EE6" w:rsidP="000B5EE6">
      <w:pPr>
        <w:pStyle w:val="Heading8"/>
        <w:rPr>
          <w:rFonts w:cs="Times New Roman"/>
          <w:rtl/>
        </w:rPr>
      </w:pPr>
    </w:p>
    <w:p w:rsidR="000B5EE6" w:rsidRPr="00E742CB" w:rsidRDefault="000B5EE6" w:rsidP="000B5EE6">
      <w:pPr>
        <w:pStyle w:val="Heading8"/>
        <w:rPr>
          <w:rFonts w:cs="Times New Roman"/>
          <w:rtl/>
        </w:rPr>
      </w:pPr>
    </w:p>
    <w:p w:rsidR="000B5EE6" w:rsidRPr="00E742CB" w:rsidRDefault="000B5EE6" w:rsidP="000B5EE6">
      <w:pPr>
        <w:pStyle w:val="Heading8"/>
        <w:rPr>
          <w:rFonts w:cs="Times New Roman"/>
          <w:rtl/>
        </w:rPr>
      </w:pPr>
    </w:p>
    <w:p w:rsidR="000B5EE6" w:rsidRPr="00E742CB" w:rsidRDefault="000B5EE6" w:rsidP="000B5EE6">
      <w:pPr>
        <w:pStyle w:val="Heading8"/>
        <w:rPr>
          <w:rFonts w:cs="Times New Roman"/>
          <w:rtl/>
          <w:lang w:bidi="ar-JO"/>
        </w:rPr>
      </w:pPr>
    </w:p>
    <w:p w:rsidR="000B5EE6" w:rsidRPr="00E742CB" w:rsidRDefault="000B5EE6" w:rsidP="000B5EE6">
      <w:pPr>
        <w:pStyle w:val="Heading8"/>
        <w:rPr>
          <w:rFonts w:cs="Times New Roman"/>
          <w:rtl/>
        </w:rPr>
      </w:pPr>
    </w:p>
    <w:p w:rsidR="000B5EE6" w:rsidRDefault="000B5EE6" w:rsidP="000B5EE6">
      <w:pPr>
        <w:pStyle w:val="Heading8"/>
        <w:rPr>
          <w:rFonts w:cs="Times New Roman"/>
          <w:lang w:bidi="ar-JO"/>
        </w:rPr>
      </w:pPr>
    </w:p>
    <w:p w:rsidR="0075567C" w:rsidRDefault="0075567C" w:rsidP="0075567C">
      <w:pPr>
        <w:rPr>
          <w:lang w:bidi="ar-JO"/>
        </w:rPr>
      </w:pPr>
    </w:p>
    <w:p w:rsidR="0075567C" w:rsidRDefault="0075567C" w:rsidP="0075567C">
      <w:pPr>
        <w:rPr>
          <w:lang w:bidi="ar-JO"/>
        </w:rPr>
      </w:pPr>
    </w:p>
    <w:p w:rsidR="0075567C" w:rsidRPr="0075567C" w:rsidRDefault="0075567C" w:rsidP="0075567C">
      <w:pPr>
        <w:rPr>
          <w:rtl/>
          <w:lang w:bidi="ar-JO"/>
        </w:rPr>
      </w:pPr>
    </w:p>
    <w:p w:rsidR="000B5EE6" w:rsidRPr="00E742CB" w:rsidRDefault="000B5EE6" w:rsidP="000B5EE6">
      <w:pPr>
        <w:pStyle w:val="Heading8"/>
        <w:rPr>
          <w:rFonts w:cs="Times New Roman"/>
          <w:rtl/>
        </w:rPr>
      </w:pPr>
    </w:p>
    <w:p w:rsidR="000B5EE6" w:rsidRPr="00E742CB" w:rsidRDefault="000B5EE6" w:rsidP="000B5EE6">
      <w:pPr>
        <w:rPr>
          <w:rtl/>
        </w:rPr>
      </w:pPr>
    </w:p>
    <w:p w:rsidR="000B5EE6" w:rsidRPr="00E742CB" w:rsidRDefault="000B5EE6" w:rsidP="000B5EE6">
      <w:pPr>
        <w:rPr>
          <w:rtl/>
        </w:rPr>
      </w:pPr>
    </w:p>
    <w:p w:rsidR="000B5EE6" w:rsidRPr="00E742CB" w:rsidRDefault="000B5EE6" w:rsidP="000B5EE6">
      <w:pPr>
        <w:rPr>
          <w:rtl/>
        </w:rPr>
      </w:pPr>
    </w:p>
    <w:p w:rsidR="000B5EE6" w:rsidRPr="00E742CB" w:rsidRDefault="000B5EE6" w:rsidP="000B5EE6">
      <w:pPr>
        <w:rPr>
          <w:rtl/>
        </w:rPr>
      </w:pPr>
    </w:p>
    <w:p w:rsidR="000B5EE6" w:rsidRPr="00E742CB" w:rsidRDefault="000B5EE6" w:rsidP="000B5EE6">
      <w:pPr>
        <w:rPr>
          <w:rtl/>
        </w:rPr>
      </w:pPr>
    </w:p>
    <w:p w:rsidR="000B5EE6" w:rsidRPr="00E742CB" w:rsidRDefault="000B5EE6" w:rsidP="000B5EE6">
      <w:pPr>
        <w:pStyle w:val="Heading8"/>
        <w:rPr>
          <w:rFonts w:cs="Times New Roman"/>
        </w:rPr>
      </w:pPr>
    </w:p>
    <w:p w:rsidR="000B5EE6" w:rsidRPr="00E742CB" w:rsidRDefault="000B5EE6" w:rsidP="000B5EE6"/>
    <w:p w:rsidR="000B5EE6" w:rsidRPr="00E742CB" w:rsidRDefault="000B5EE6" w:rsidP="000B5EE6"/>
    <w:p w:rsidR="000B5EE6" w:rsidRPr="00E742CB" w:rsidRDefault="000B5EE6" w:rsidP="000B5EE6"/>
    <w:p w:rsidR="000B5EE6" w:rsidRDefault="000B5EE6" w:rsidP="000B5EE6">
      <w:pPr>
        <w:rPr>
          <w:rtl/>
        </w:rPr>
      </w:pPr>
    </w:p>
    <w:p w:rsidR="00136C7C" w:rsidRPr="00E742CB" w:rsidRDefault="00136C7C" w:rsidP="000B5EE6"/>
    <w:p w:rsidR="000B5EE6" w:rsidRPr="00E742CB" w:rsidRDefault="000B5EE6" w:rsidP="000B5EE6">
      <w:pPr>
        <w:rPr>
          <w:rtl/>
        </w:rPr>
      </w:pPr>
    </w:p>
    <w:p w:rsidR="000B5EE6" w:rsidRPr="00E742CB" w:rsidRDefault="000B5EE6" w:rsidP="000B5EE6">
      <w:pPr>
        <w:rPr>
          <w:rtl/>
        </w:rPr>
      </w:pPr>
    </w:p>
    <w:p w:rsidR="000B5EE6" w:rsidRPr="00E742CB" w:rsidRDefault="000B5EE6" w:rsidP="000B5EE6">
      <w:pPr>
        <w:rPr>
          <w:rtl/>
        </w:rPr>
      </w:pPr>
    </w:p>
    <w:p w:rsidR="000B5EE6" w:rsidRPr="00E742CB" w:rsidRDefault="000B5EE6" w:rsidP="000B5EE6">
      <w:pPr>
        <w:rPr>
          <w:rtl/>
        </w:rPr>
      </w:pPr>
    </w:p>
    <w:p w:rsidR="000B5EE6" w:rsidRPr="00E742CB" w:rsidRDefault="000B5EE6" w:rsidP="000B5EE6">
      <w:pPr>
        <w:rPr>
          <w:rtl/>
        </w:rPr>
      </w:pPr>
    </w:p>
    <w:p w:rsidR="000B5EE6" w:rsidRDefault="000B5EE6" w:rsidP="000B5EE6">
      <w:pPr>
        <w:rPr>
          <w:rtl/>
        </w:rPr>
      </w:pPr>
    </w:p>
    <w:p w:rsidR="00E1707A" w:rsidRDefault="00E1707A" w:rsidP="000B5EE6">
      <w:pPr>
        <w:rPr>
          <w:rtl/>
        </w:rPr>
      </w:pPr>
    </w:p>
    <w:p w:rsidR="00E1707A" w:rsidRDefault="00E1707A" w:rsidP="000B5EE6">
      <w:pPr>
        <w:rPr>
          <w:rtl/>
        </w:rPr>
      </w:pPr>
    </w:p>
    <w:p w:rsidR="00E1707A" w:rsidRPr="00E742CB" w:rsidRDefault="00E1707A" w:rsidP="000B5EE6">
      <w:pPr>
        <w:rPr>
          <w:rtl/>
        </w:rPr>
      </w:pPr>
    </w:p>
    <w:p w:rsidR="000B5EE6" w:rsidRPr="00E742CB" w:rsidRDefault="000B5EE6" w:rsidP="000B5EE6">
      <w:pPr>
        <w:rPr>
          <w:rtl/>
        </w:rPr>
      </w:pPr>
    </w:p>
    <w:p w:rsidR="000B5EE6" w:rsidRPr="00E1707A" w:rsidRDefault="00E1707A" w:rsidP="00E1707A">
      <w:pPr>
        <w:jc w:val="center"/>
        <w:rPr>
          <w:sz w:val="18"/>
          <w:szCs w:val="18"/>
          <w:rtl/>
        </w:rPr>
      </w:pPr>
      <w:proofErr w:type="gramStart"/>
      <w:r w:rsidRPr="00E1707A">
        <w:rPr>
          <w:b/>
          <w:bCs/>
          <w:sz w:val="28"/>
          <w:szCs w:val="28"/>
        </w:rPr>
        <w:t>December,</w:t>
      </w:r>
      <w:proofErr w:type="gramEnd"/>
      <w:r w:rsidRPr="00E1707A">
        <w:rPr>
          <w:b/>
          <w:bCs/>
          <w:sz w:val="28"/>
          <w:szCs w:val="28"/>
        </w:rPr>
        <w:t xml:space="preserve"> 2022</w:t>
      </w:r>
    </w:p>
    <w:p w:rsidR="000B5EE6" w:rsidRPr="00E742CB" w:rsidRDefault="000B5EE6" w:rsidP="000B5EE6">
      <w:pPr>
        <w:rPr>
          <w:rtl/>
        </w:rPr>
      </w:pPr>
    </w:p>
    <w:p w:rsidR="000B5EE6" w:rsidRPr="00E742CB" w:rsidRDefault="000B5EE6" w:rsidP="000B5EE6">
      <w:pPr>
        <w:rPr>
          <w:rtl/>
        </w:rPr>
      </w:pPr>
    </w:p>
    <w:p w:rsidR="000B5EE6" w:rsidRPr="00E742CB" w:rsidRDefault="000B5EE6" w:rsidP="000B5EE6">
      <w:pPr>
        <w:rPr>
          <w:rtl/>
        </w:rPr>
      </w:pPr>
    </w:p>
    <w:p w:rsidR="000B5EE6" w:rsidRPr="00E742CB" w:rsidRDefault="000B5EE6" w:rsidP="000B5EE6">
      <w:pPr>
        <w:rPr>
          <w:rtl/>
          <w:lang w:val="en-GB"/>
        </w:rPr>
      </w:pPr>
    </w:p>
    <w:p w:rsidR="000B5EE6" w:rsidRPr="00E742CB" w:rsidRDefault="000B5EE6" w:rsidP="001A3146">
      <w:pPr>
        <w:rPr>
          <w:sz w:val="24"/>
          <w:szCs w:val="24"/>
        </w:rPr>
      </w:pPr>
      <w:r w:rsidRPr="00E742CB">
        <w:rPr>
          <w:sz w:val="26"/>
          <w:szCs w:val="31"/>
        </w:rPr>
        <w:br w:type="page"/>
      </w:r>
    </w:p>
    <w:p w:rsidR="000B5EE6" w:rsidRPr="00E742CB" w:rsidRDefault="000B5EE6" w:rsidP="000B5EE6">
      <w:pPr>
        <w:jc w:val="lowKashida"/>
        <w:rPr>
          <w:sz w:val="24"/>
          <w:szCs w:val="24"/>
        </w:rPr>
      </w:pPr>
    </w:p>
    <w:p w:rsidR="000B5EE6" w:rsidRPr="00E742CB" w:rsidRDefault="000B5EE6" w:rsidP="000B5EE6">
      <w:pPr>
        <w:jc w:val="lowKashida"/>
        <w:rPr>
          <w:sz w:val="24"/>
          <w:szCs w:val="24"/>
        </w:rPr>
      </w:pPr>
    </w:p>
    <w:p w:rsidR="001F56F8" w:rsidRPr="001F56F8" w:rsidRDefault="001F56F8" w:rsidP="001F56F8">
      <w:pPr>
        <w:jc w:val="lowKashida"/>
        <w:rPr>
          <w:rFonts w:cs="Traditional Arabic"/>
          <w:sz w:val="28"/>
          <w:szCs w:val="22"/>
        </w:rPr>
      </w:pPr>
      <w:r w:rsidRPr="001F56F8">
        <w:rPr>
          <w:rFonts w:cs="Traditional Arabic"/>
          <w:sz w:val="28"/>
          <w:szCs w:val="22"/>
        </w:rPr>
        <w:t>PAGE NUMBERS OF ENGLISH TEXT ARE PRINTED IN SQUARE BRACKETS.</w:t>
      </w:r>
    </w:p>
    <w:p w:rsidR="000B5EE6" w:rsidRDefault="000B5EE6" w:rsidP="000B5EE6">
      <w:pPr>
        <w:jc w:val="lowKashida"/>
        <w:rPr>
          <w:rFonts w:cs="Traditional Arabic"/>
          <w:sz w:val="28"/>
          <w:szCs w:val="22"/>
          <w:rtl/>
        </w:rPr>
      </w:pPr>
    </w:p>
    <w:p w:rsidR="001D2984" w:rsidRPr="00E742CB" w:rsidRDefault="001D2984" w:rsidP="000B5EE6">
      <w:pPr>
        <w:jc w:val="lowKashida"/>
        <w:rPr>
          <w:b/>
          <w:bCs/>
          <w:sz w:val="24"/>
          <w:szCs w:val="24"/>
        </w:rPr>
      </w:pPr>
    </w:p>
    <w:p w:rsidR="000B5EE6" w:rsidRPr="00E742CB" w:rsidRDefault="000B5EE6" w:rsidP="000B5EE6">
      <w:pPr>
        <w:jc w:val="lowKashida"/>
        <w:rPr>
          <w:b/>
          <w:bCs/>
          <w:sz w:val="24"/>
          <w:szCs w:val="24"/>
        </w:rPr>
      </w:pPr>
    </w:p>
    <w:p w:rsidR="000B5EE6" w:rsidRPr="00E742CB" w:rsidRDefault="000B5EE6" w:rsidP="000B5EE6">
      <w:pPr>
        <w:jc w:val="lowKashida"/>
        <w:rPr>
          <w:b/>
          <w:bCs/>
          <w:sz w:val="24"/>
          <w:szCs w:val="24"/>
        </w:rPr>
      </w:pPr>
    </w:p>
    <w:p w:rsidR="000B5EE6" w:rsidRPr="00E742CB" w:rsidRDefault="000B5EE6" w:rsidP="000B5EE6">
      <w:pPr>
        <w:jc w:val="lowKashida"/>
        <w:rPr>
          <w:b/>
          <w:bCs/>
          <w:sz w:val="24"/>
          <w:szCs w:val="24"/>
        </w:rPr>
      </w:pPr>
      <w:r w:rsidRPr="00E742CB">
        <w:rPr>
          <w:noProof/>
          <w:sz w:val="24"/>
          <w:szCs w:val="24"/>
          <w:lang w:eastAsia="en-US"/>
        </w:rPr>
        <mc:AlternateContent>
          <mc:Choice Requires="wps">
            <w:drawing>
              <wp:anchor distT="0" distB="0" distL="114300" distR="114300" simplePos="0" relativeHeight="251658240" behindDoc="0" locked="0" layoutInCell="1" allowOverlap="1">
                <wp:simplePos x="0" y="0"/>
                <wp:positionH relativeFrom="column">
                  <wp:posOffset>37214</wp:posOffset>
                </wp:positionH>
                <wp:positionV relativeFrom="paragraph">
                  <wp:posOffset>11932</wp:posOffset>
                </wp:positionV>
                <wp:extent cx="8774430" cy="669851"/>
                <wp:effectExtent l="38100" t="38100" r="45720" b="355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74430" cy="669851"/>
                        </a:xfrm>
                        <a:prstGeom prst="rect">
                          <a:avLst/>
                        </a:prstGeom>
                        <a:solidFill>
                          <a:srgbClr val="FFFFFF"/>
                        </a:solidFill>
                        <a:ln w="76200" cmpd="tri">
                          <a:solidFill>
                            <a:srgbClr val="000000"/>
                          </a:solidFill>
                          <a:miter lim="800000"/>
                          <a:headEnd/>
                          <a:tailEnd/>
                        </a:ln>
                      </wps:spPr>
                      <wps:txbx>
                        <w:txbxContent>
                          <w:p w:rsidR="00751155" w:rsidRPr="00BE129C" w:rsidRDefault="00751155" w:rsidP="000B5EE6">
                            <w:pPr>
                              <w:pStyle w:val="BodyText2"/>
                              <w:jc w:val="center"/>
                              <w:rPr>
                                <w:b/>
                                <w:bCs/>
                                <w:sz w:val="30"/>
                                <w:szCs w:val="30"/>
                              </w:rPr>
                            </w:pPr>
                            <w:r w:rsidRPr="00BE129C">
                              <w:rPr>
                                <w:b/>
                                <w:bCs/>
                                <w:sz w:val="30"/>
                                <w:szCs w:val="30"/>
                              </w:rPr>
                              <w:t>This document is prepared in accordance with the standard procedures stated in the Code of Practice for Palestine's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95pt;margin-top:.95pt;width:690.9pt;height:5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" strokeweight="6pt">
                <v:stroke linestyle="thickBetweenThin"/>
                <v:textbox>
                  <w:txbxContent>
                    <w:p w:rsidR="00751155" w:rsidRPr="00BE129C" w:rsidRDefault="00751155" w:rsidP="000B5EE6">
                      <w:pPr>
                        <w:pStyle w:val="BodyText2"/>
                        <w:jc w:val="center"/>
                        <w:rPr>
                          <w:b/>
                          <w:bCs/>
                          <w:sz w:val="30"/>
                          <w:szCs w:val="30"/>
                        </w:rPr>
                      </w:pPr>
                      <w:r w:rsidRPr="00BE129C">
                        <w:rPr>
                          <w:b/>
                          <w:bCs/>
                          <w:sz w:val="30"/>
                          <w:szCs w:val="30"/>
                        </w:rPr>
                        <w:t>This document is prepared in accordance with the standard procedures stated in the Code of Practice for Palestine's Official Statistics, 2006</w:t>
                      </w:r>
                    </w:p>
                  </w:txbxContent>
                </v:textbox>
              </v:shape>
            </w:pict>
          </mc:Fallback>
        </mc:AlternateContent>
      </w:r>
    </w:p>
    <w:p w:rsidR="000B5EE6" w:rsidRPr="00E742CB" w:rsidRDefault="000B5EE6" w:rsidP="000B5EE6">
      <w:pPr>
        <w:jc w:val="lowKashida"/>
        <w:rPr>
          <w:b/>
          <w:bCs/>
          <w:sz w:val="24"/>
          <w:szCs w:val="24"/>
        </w:rPr>
      </w:pPr>
    </w:p>
    <w:p w:rsidR="000B5EE6" w:rsidRPr="00E742CB" w:rsidRDefault="000B5EE6" w:rsidP="000B5EE6">
      <w:pPr>
        <w:jc w:val="lowKashida"/>
        <w:rPr>
          <w:b/>
          <w:bCs/>
          <w:sz w:val="24"/>
          <w:szCs w:val="24"/>
        </w:rPr>
      </w:pPr>
    </w:p>
    <w:p w:rsidR="000B5EE6" w:rsidRPr="00E742CB" w:rsidRDefault="000B5EE6" w:rsidP="000B5EE6">
      <w:pPr>
        <w:jc w:val="lowKashida"/>
        <w:rPr>
          <w:b/>
          <w:bCs/>
          <w:sz w:val="24"/>
          <w:szCs w:val="24"/>
        </w:rPr>
      </w:pPr>
    </w:p>
    <w:p w:rsidR="000B5EE6" w:rsidRPr="00E742CB" w:rsidRDefault="000B5EE6" w:rsidP="000B5EE6">
      <w:pPr>
        <w:jc w:val="lowKashida"/>
        <w:rPr>
          <w:b/>
          <w:bCs/>
          <w:sz w:val="24"/>
          <w:szCs w:val="24"/>
        </w:rPr>
      </w:pPr>
    </w:p>
    <w:p w:rsidR="000B5EE6" w:rsidRPr="00E742CB" w:rsidRDefault="000B5EE6" w:rsidP="000B5EE6">
      <w:pPr>
        <w:jc w:val="lowKashida"/>
        <w:rPr>
          <w:b/>
          <w:bCs/>
          <w:sz w:val="24"/>
          <w:szCs w:val="24"/>
        </w:rPr>
      </w:pPr>
    </w:p>
    <w:p w:rsidR="000B5EE6" w:rsidRPr="00E742CB" w:rsidRDefault="000B5EE6" w:rsidP="000B5EE6">
      <w:pPr>
        <w:jc w:val="lowKashida"/>
        <w:rPr>
          <w:b/>
          <w:bCs/>
          <w:sz w:val="24"/>
          <w:szCs w:val="24"/>
        </w:rPr>
      </w:pPr>
    </w:p>
    <w:p w:rsidR="000B5EE6" w:rsidRPr="00E742CB" w:rsidRDefault="000B5EE6" w:rsidP="000B5EE6">
      <w:pPr>
        <w:jc w:val="lowKashida"/>
        <w:rPr>
          <w:b/>
          <w:bCs/>
          <w:sz w:val="24"/>
          <w:szCs w:val="24"/>
        </w:rPr>
      </w:pPr>
    </w:p>
    <w:p w:rsidR="000B5EE6" w:rsidRPr="00E742CB" w:rsidRDefault="000B5EE6" w:rsidP="000B5EE6">
      <w:pPr>
        <w:jc w:val="lowKashida"/>
        <w:rPr>
          <w:sz w:val="24"/>
          <w:szCs w:val="24"/>
        </w:rPr>
      </w:pPr>
    </w:p>
    <w:p w:rsidR="000B5EE6" w:rsidRPr="00E742CB" w:rsidRDefault="000B5EE6" w:rsidP="000B5EE6">
      <w:pPr>
        <w:jc w:val="lowKashida"/>
        <w:rPr>
          <w:sz w:val="24"/>
          <w:szCs w:val="24"/>
        </w:rPr>
      </w:pPr>
    </w:p>
    <w:p w:rsidR="000B5EE6" w:rsidRPr="00E742CB" w:rsidRDefault="000B5EE6" w:rsidP="000B5EE6">
      <w:pPr>
        <w:jc w:val="lowKashida"/>
        <w:rPr>
          <w:b/>
          <w:bCs/>
          <w:color w:val="000000" w:themeColor="text1"/>
        </w:rPr>
      </w:pPr>
    </w:p>
    <w:p w:rsidR="000B5EE6" w:rsidRPr="00E742CB" w:rsidRDefault="000B5EE6" w:rsidP="000B5EE6">
      <w:pPr>
        <w:jc w:val="lowKashida"/>
        <w:rPr>
          <w:b/>
          <w:bCs/>
          <w:color w:val="000000" w:themeColor="text1"/>
        </w:rPr>
      </w:pPr>
    </w:p>
    <w:p w:rsidR="000B5EE6" w:rsidRPr="00E742CB" w:rsidRDefault="000B5EE6" w:rsidP="000B5EE6">
      <w:pPr>
        <w:jc w:val="lowKashida"/>
        <w:rPr>
          <w:b/>
          <w:bCs/>
          <w:color w:val="000000" w:themeColor="text1"/>
        </w:rPr>
      </w:pPr>
    </w:p>
    <w:p w:rsidR="000B5EE6" w:rsidRPr="00E742CB" w:rsidRDefault="000B5EE6" w:rsidP="000B5EE6">
      <w:pPr>
        <w:jc w:val="lowKashida"/>
        <w:rPr>
          <w:b/>
          <w:bCs/>
          <w:color w:val="000000" w:themeColor="text1"/>
        </w:rPr>
      </w:pPr>
    </w:p>
    <w:p w:rsidR="000B5EE6" w:rsidRPr="00E742CB" w:rsidRDefault="000B5EE6" w:rsidP="000B5EE6">
      <w:pPr>
        <w:jc w:val="lowKashida"/>
        <w:rPr>
          <w:b/>
          <w:bCs/>
          <w:color w:val="000000" w:themeColor="text1"/>
        </w:rPr>
      </w:pPr>
    </w:p>
    <w:p w:rsidR="000B5EE6" w:rsidRPr="00E742CB" w:rsidRDefault="000B5EE6" w:rsidP="000B5EE6">
      <w:pPr>
        <w:jc w:val="lowKashida"/>
        <w:rPr>
          <w:b/>
          <w:bCs/>
          <w:color w:val="000000" w:themeColor="text1"/>
        </w:rPr>
      </w:pPr>
    </w:p>
    <w:p w:rsidR="000B5EE6" w:rsidRPr="00E742CB" w:rsidRDefault="000B5EE6" w:rsidP="000B5EE6">
      <w:pPr>
        <w:jc w:val="lowKashida"/>
        <w:rPr>
          <w:b/>
          <w:bCs/>
          <w:color w:val="000000" w:themeColor="text1"/>
        </w:rPr>
      </w:pPr>
    </w:p>
    <w:p w:rsidR="000B5EE6" w:rsidRPr="00E742CB" w:rsidRDefault="000B5EE6" w:rsidP="000B5EE6">
      <w:pPr>
        <w:jc w:val="lowKashida"/>
        <w:rPr>
          <w:b/>
          <w:bCs/>
          <w:color w:val="000000" w:themeColor="text1"/>
        </w:rPr>
      </w:pPr>
    </w:p>
    <w:p w:rsidR="000B5EE6" w:rsidRPr="00E742CB" w:rsidRDefault="000B5EE6" w:rsidP="000B5EE6">
      <w:pPr>
        <w:jc w:val="lowKashida"/>
        <w:rPr>
          <w:b/>
          <w:bCs/>
          <w:color w:val="000000" w:themeColor="text1"/>
        </w:rPr>
      </w:pPr>
    </w:p>
    <w:p w:rsidR="000B5EE6" w:rsidRPr="00E742CB" w:rsidRDefault="000B5EE6" w:rsidP="000B5EE6">
      <w:pPr>
        <w:jc w:val="lowKashida"/>
        <w:rPr>
          <w:b/>
          <w:bCs/>
          <w:color w:val="000000" w:themeColor="text1"/>
        </w:rPr>
      </w:pPr>
    </w:p>
    <w:p w:rsidR="000B5EE6" w:rsidRPr="00E742CB" w:rsidRDefault="000B5EE6" w:rsidP="000B5EE6">
      <w:pPr>
        <w:jc w:val="lowKashida"/>
        <w:rPr>
          <w:b/>
          <w:bCs/>
          <w:color w:val="000000" w:themeColor="text1"/>
        </w:rPr>
      </w:pPr>
    </w:p>
    <w:p w:rsidR="000B5EE6" w:rsidRPr="00E742CB" w:rsidRDefault="000B5EE6" w:rsidP="000B5EE6">
      <w:pPr>
        <w:jc w:val="lowKashida"/>
        <w:rPr>
          <w:b/>
          <w:bCs/>
          <w:color w:val="000000" w:themeColor="text1"/>
        </w:rPr>
      </w:pPr>
    </w:p>
    <w:p w:rsidR="000B5EE6" w:rsidRPr="00E742CB" w:rsidRDefault="000B5EE6" w:rsidP="000B5EE6">
      <w:pPr>
        <w:jc w:val="lowKashida"/>
        <w:rPr>
          <w:b/>
          <w:bCs/>
          <w:color w:val="000000" w:themeColor="text1"/>
        </w:rPr>
      </w:pPr>
    </w:p>
    <w:p w:rsidR="000B5EE6" w:rsidRPr="00E742CB" w:rsidRDefault="000B5EE6" w:rsidP="000B5EE6">
      <w:pPr>
        <w:jc w:val="lowKashida"/>
        <w:rPr>
          <w:b/>
          <w:bCs/>
          <w:color w:val="000000" w:themeColor="text1"/>
        </w:rPr>
      </w:pPr>
    </w:p>
    <w:p w:rsidR="000B5EE6" w:rsidRPr="00E742CB" w:rsidRDefault="000B5EE6" w:rsidP="000B5EE6">
      <w:pPr>
        <w:jc w:val="lowKashida"/>
        <w:rPr>
          <w:sz w:val="24"/>
          <w:szCs w:val="24"/>
        </w:rPr>
      </w:pPr>
    </w:p>
    <w:p w:rsidR="000B5EE6" w:rsidRDefault="000B5EE6" w:rsidP="000B5EE6">
      <w:pPr>
        <w:jc w:val="lowKashida"/>
        <w:rPr>
          <w:sz w:val="24"/>
          <w:szCs w:val="24"/>
        </w:rPr>
      </w:pPr>
    </w:p>
    <w:p w:rsidR="002E2203" w:rsidRDefault="002E2203" w:rsidP="000B5EE6">
      <w:pPr>
        <w:jc w:val="lowKashida"/>
        <w:rPr>
          <w:sz w:val="24"/>
          <w:szCs w:val="24"/>
        </w:rPr>
      </w:pPr>
    </w:p>
    <w:p w:rsidR="002E2203" w:rsidRDefault="002E2203" w:rsidP="000B5EE6">
      <w:pPr>
        <w:jc w:val="lowKashida"/>
        <w:rPr>
          <w:sz w:val="24"/>
          <w:szCs w:val="24"/>
        </w:rPr>
      </w:pPr>
    </w:p>
    <w:p w:rsidR="002E2203" w:rsidRDefault="002E2203" w:rsidP="000B5EE6">
      <w:pPr>
        <w:jc w:val="lowKashida"/>
        <w:rPr>
          <w:sz w:val="24"/>
          <w:szCs w:val="24"/>
        </w:rPr>
      </w:pPr>
    </w:p>
    <w:p w:rsidR="002E2203" w:rsidRDefault="002E2203" w:rsidP="000B5EE6">
      <w:pPr>
        <w:jc w:val="lowKashida"/>
        <w:rPr>
          <w:sz w:val="24"/>
          <w:szCs w:val="24"/>
        </w:rPr>
      </w:pPr>
    </w:p>
    <w:p w:rsidR="002E2203" w:rsidRDefault="002E2203" w:rsidP="000B5EE6">
      <w:pPr>
        <w:jc w:val="lowKashida"/>
        <w:rPr>
          <w:sz w:val="24"/>
          <w:szCs w:val="24"/>
        </w:rPr>
      </w:pPr>
    </w:p>
    <w:p w:rsidR="002E2203" w:rsidRDefault="002E2203" w:rsidP="000B5EE6">
      <w:pPr>
        <w:jc w:val="lowKashida"/>
        <w:rPr>
          <w:sz w:val="24"/>
          <w:szCs w:val="24"/>
        </w:rPr>
      </w:pPr>
    </w:p>
    <w:p w:rsidR="002E2203" w:rsidRDefault="002E2203" w:rsidP="000B5EE6">
      <w:pPr>
        <w:jc w:val="lowKashida"/>
        <w:rPr>
          <w:sz w:val="24"/>
          <w:szCs w:val="24"/>
        </w:rPr>
      </w:pPr>
    </w:p>
    <w:p w:rsidR="002E2203" w:rsidRDefault="002E2203" w:rsidP="000B5EE6">
      <w:pPr>
        <w:jc w:val="lowKashida"/>
        <w:rPr>
          <w:sz w:val="24"/>
          <w:szCs w:val="24"/>
        </w:rPr>
      </w:pPr>
    </w:p>
    <w:p w:rsidR="002E2203" w:rsidRDefault="002E2203" w:rsidP="000B5EE6">
      <w:pPr>
        <w:jc w:val="lowKashida"/>
        <w:rPr>
          <w:sz w:val="24"/>
          <w:szCs w:val="24"/>
        </w:rPr>
      </w:pPr>
    </w:p>
    <w:p w:rsidR="002E2203" w:rsidRDefault="002E2203" w:rsidP="000B5EE6">
      <w:pPr>
        <w:jc w:val="lowKashida"/>
        <w:rPr>
          <w:sz w:val="24"/>
          <w:szCs w:val="24"/>
        </w:rPr>
      </w:pPr>
    </w:p>
    <w:p w:rsidR="002E2203" w:rsidRPr="00E742CB" w:rsidRDefault="002E2203" w:rsidP="000B5EE6">
      <w:pPr>
        <w:jc w:val="lowKashida"/>
        <w:rPr>
          <w:sz w:val="24"/>
          <w:szCs w:val="24"/>
        </w:rPr>
      </w:pPr>
    </w:p>
    <w:p w:rsidR="000B5EE6" w:rsidRPr="00E742CB" w:rsidRDefault="000B5EE6" w:rsidP="000B5EE6">
      <w:pPr>
        <w:jc w:val="lowKashida"/>
        <w:rPr>
          <w:sz w:val="24"/>
          <w:szCs w:val="24"/>
        </w:rPr>
      </w:pPr>
    </w:p>
    <w:p w:rsidR="000B5EE6" w:rsidRPr="00E742CB" w:rsidRDefault="000B5EE6" w:rsidP="000B5EE6">
      <w:pPr>
        <w:jc w:val="lowKashida"/>
        <w:rPr>
          <w:sz w:val="24"/>
          <w:szCs w:val="24"/>
        </w:rPr>
      </w:pPr>
    </w:p>
    <w:p w:rsidR="000B5EE6" w:rsidRPr="00E742CB" w:rsidRDefault="000B5EE6" w:rsidP="000B5EE6">
      <w:pPr>
        <w:jc w:val="lowKashida"/>
        <w:rPr>
          <w:sz w:val="24"/>
          <w:szCs w:val="24"/>
        </w:rPr>
      </w:pPr>
    </w:p>
    <w:p w:rsidR="000B5EE6" w:rsidRPr="00E742CB" w:rsidRDefault="000B5EE6" w:rsidP="000B5EE6">
      <w:pPr>
        <w:jc w:val="lowKashida"/>
        <w:rPr>
          <w:sz w:val="24"/>
          <w:szCs w:val="28"/>
        </w:rPr>
      </w:pPr>
    </w:p>
    <w:p w:rsidR="000B5EE6" w:rsidRPr="00E742CB" w:rsidRDefault="000B5EE6" w:rsidP="000B5EE6">
      <w:pPr>
        <w:jc w:val="lowKashida"/>
        <w:rPr>
          <w:sz w:val="24"/>
          <w:szCs w:val="28"/>
        </w:rPr>
      </w:pPr>
    </w:p>
    <w:p w:rsidR="000B5EE6" w:rsidRPr="00E742CB" w:rsidRDefault="000B5EE6" w:rsidP="000B5EE6">
      <w:pPr>
        <w:jc w:val="lowKashida"/>
        <w:rPr>
          <w:sz w:val="24"/>
          <w:szCs w:val="28"/>
        </w:rPr>
      </w:pPr>
    </w:p>
    <w:p w:rsidR="000B5EE6" w:rsidRPr="00E742CB" w:rsidRDefault="000B5EE6" w:rsidP="00981813">
      <w:pPr>
        <w:jc w:val="lowKashida"/>
      </w:pPr>
      <w:r w:rsidRPr="00E742CB">
        <w:t xml:space="preserve">© </w:t>
      </w:r>
      <w:r w:rsidR="00981813" w:rsidRPr="00E742CB">
        <w:t>Dec</w:t>
      </w:r>
      <w:r w:rsidRPr="00E742CB">
        <w:t>ember, 20</w:t>
      </w:r>
      <w:r w:rsidR="0069589F" w:rsidRPr="00E742CB">
        <w:t>2</w:t>
      </w:r>
      <w:r w:rsidRPr="00E742CB">
        <w:t>2.</w:t>
      </w:r>
    </w:p>
    <w:p w:rsidR="000B5EE6" w:rsidRPr="00E742CB" w:rsidRDefault="000B5EE6" w:rsidP="000B5EE6">
      <w:pPr>
        <w:jc w:val="lowKashida"/>
      </w:pPr>
      <w:r w:rsidRPr="00E742CB">
        <w:rPr>
          <w:b/>
          <w:bCs/>
        </w:rPr>
        <w:t>All rights reserved.</w:t>
      </w:r>
    </w:p>
    <w:p w:rsidR="000B5EE6" w:rsidRPr="00E742CB" w:rsidRDefault="000B5EE6" w:rsidP="000B5EE6">
      <w:pPr>
        <w:jc w:val="lowKashida"/>
        <w:rPr>
          <w:b/>
          <w:bCs/>
        </w:rPr>
      </w:pPr>
    </w:p>
    <w:p w:rsidR="000B5EE6" w:rsidRPr="00E742CB" w:rsidRDefault="000B5EE6" w:rsidP="000B5EE6">
      <w:pPr>
        <w:jc w:val="lowKashida"/>
        <w:rPr>
          <w:b/>
          <w:bCs/>
        </w:rPr>
      </w:pPr>
      <w:r w:rsidRPr="00E742CB">
        <w:rPr>
          <w:b/>
          <w:bCs/>
        </w:rPr>
        <w:t>Suggested Citation:</w:t>
      </w:r>
    </w:p>
    <w:p w:rsidR="000B5EE6" w:rsidRPr="00E742CB" w:rsidRDefault="000B5EE6" w:rsidP="000B5EE6">
      <w:pPr>
        <w:jc w:val="lowKashida"/>
        <w:rPr>
          <w:b/>
          <w:bCs/>
        </w:rPr>
      </w:pPr>
    </w:p>
    <w:p w:rsidR="000B5EE6" w:rsidRPr="00E742CB" w:rsidRDefault="000B5EE6" w:rsidP="000B5EE6">
      <w:pPr>
        <w:pStyle w:val="NormalWeb"/>
        <w:jc w:val="lowKashida"/>
        <w:rPr>
          <w:rFonts w:ascii="Times New Roman" w:hAnsi="Times New Roman" w:cs="Times New Roman"/>
          <w:color w:val="000000"/>
          <w:rtl/>
          <w:lang w:val="en-GB"/>
        </w:rPr>
      </w:pPr>
      <w:r w:rsidRPr="00E742CB">
        <w:rPr>
          <w:rFonts w:ascii="Times New Roman" w:hAnsi="Times New Roman" w:cs="Times New Roman"/>
          <w:b/>
          <w:bCs/>
        </w:rPr>
        <w:t xml:space="preserve">Palestinian Central Bureau of Statistics, 2022. </w:t>
      </w:r>
      <w:r w:rsidRPr="00E742CB">
        <w:rPr>
          <w:rFonts w:ascii="Times New Roman" w:hAnsi="Times New Roman" w:cs="Times New Roman"/>
          <w:i/>
          <w:iCs/>
        </w:rPr>
        <w:t xml:space="preserve">Agricultural Statistical Atlas of Palestine, 2021. </w:t>
      </w:r>
      <w:r w:rsidRPr="00E742CB">
        <w:rPr>
          <w:rFonts w:ascii="Times New Roman" w:hAnsi="Times New Roman" w:cs="Times New Roman"/>
        </w:rPr>
        <w:t xml:space="preserve"> Ramallah- Palestine</w:t>
      </w:r>
      <w:r w:rsidRPr="00E742CB">
        <w:rPr>
          <w:rStyle w:val="HTMLTypewriter"/>
          <w:rFonts w:ascii="Times New Roman" w:hAnsi="Times New Roman" w:cs="Times New Roman"/>
          <w:color w:val="000000"/>
          <w:rtl/>
          <w:lang w:val="en-GB"/>
        </w:rPr>
        <w:t>.</w:t>
      </w:r>
    </w:p>
    <w:p w:rsidR="000B5EE6" w:rsidRPr="00E742CB" w:rsidRDefault="000B5EE6" w:rsidP="000B5EE6"/>
    <w:p w:rsidR="000B5EE6" w:rsidRPr="00E742CB" w:rsidRDefault="000B5EE6" w:rsidP="000B5EE6">
      <w:r w:rsidRPr="00E742CB">
        <w:t xml:space="preserve">All correspondence </w:t>
      </w:r>
      <w:proofErr w:type="gramStart"/>
      <w:r w:rsidRPr="00E742CB">
        <w:t>should be directed</w:t>
      </w:r>
      <w:proofErr w:type="gramEnd"/>
      <w:r w:rsidRPr="00E742CB">
        <w:t xml:space="preserve"> to:</w:t>
      </w:r>
    </w:p>
    <w:p w:rsidR="000B5EE6" w:rsidRPr="00E742CB" w:rsidRDefault="000B5EE6" w:rsidP="000B5EE6">
      <w:pPr>
        <w:rPr>
          <w:b/>
          <w:bCs/>
        </w:rPr>
      </w:pPr>
      <w:r w:rsidRPr="00E742CB">
        <w:rPr>
          <w:b/>
          <w:bCs/>
        </w:rPr>
        <w:t>Palestinian Central Bureau of Statistics</w:t>
      </w:r>
    </w:p>
    <w:p w:rsidR="000B5EE6" w:rsidRPr="00E742CB" w:rsidRDefault="000B5EE6" w:rsidP="0075567C">
      <w:pPr>
        <w:rPr>
          <w:b/>
          <w:bCs/>
        </w:rPr>
      </w:pPr>
      <w:proofErr w:type="spellStart"/>
      <w:r w:rsidRPr="00E742CB">
        <w:rPr>
          <w:b/>
          <w:bCs/>
        </w:rPr>
        <w:t>P.O.Box</w:t>
      </w:r>
      <w:proofErr w:type="spellEnd"/>
      <w:r w:rsidRPr="00E742CB">
        <w:rPr>
          <w:b/>
          <w:bCs/>
        </w:rPr>
        <w:t xml:space="preserve"> 1647, </w:t>
      </w:r>
      <w:r w:rsidRPr="00DC2763">
        <w:rPr>
          <w:b/>
          <w:bCs/>
        </w:rPr>
        <w:t>Ramallah</w:t>
      </w:r>
      <w:r w:rsidR="00DC2763" w:rsidRPr="00DC2763">
        <w:rPr>
          <w:b/>
          <w:bCs/>
        </w:rPr>
        <w:t xml:space="preserve"> </w:t>
      </w:r>
      <w:r w:rsidR="00DC2763" w:rsidRPr="00DC2763">
        <w:rPr>
          <w:rFonts w:asciiTheme="majorBidi" w:hAnsiTheme="majorBidi" w:cstheme="majorBidi"/>
          <w:b/>
          <w:bCs/>
        </w:rPr>
        <w:t>P6028179</w:t>
      </w:r>
      <w:r w:rsidR="00DC2763">
        <w:rPr>
          <w:rFonts w:asciiTheme="majorBidi" w:hAnsiTheme="majorBidi" w:cstheme="majorBidi"/>
        </w:rPr>
        <w:t xml:space="preserve"> </w:t>
      </w:r>
      <w:r w:rsidRPr="00E742CB">
        <w:rPr>
          <w:b/>
          <w:bCs/>
        </w:rPr>
        <w:t>- Palestine.</w:t>
      </w:r>
    </w:p>
    <w:p w:rsidR="000B5EE6" w:rsidRPr="00E742CB" w:rsidRDefault="000B5EE6" w:rsidP="000B5EE6"/>
    <w:tbl>
      <w:tblPr>
        <w:tblW w:w="12240" w:type="dxa"/>
        <w:tblLayout w:type="fixed"/>
        <w:tblLook w:val="0000" w:firstRow="0" w:lastRow="0" w:firstColumn="0" w:lastColumn="0" w:noHBand="0" w:noVBand="0"/>
      </w:tblPr>
      <w:tblGrid>
        <w:gridCol w:w="12240"/>
      </w:tblGrid>
      <w:tr w:rsidR="000B5EE6" w:rsidRPr="00E742CB" w:rsidTr="007C5A44">
        <w:trPr>
          <w:trHeight w:val="397"/>
        </w:trPr>
        <w:tc>
          <w:tcPr>
            <w:tcW w:w="12240" w:type="dxa"/>
            <w:vAlign w:val="center"/>
          </w:tcPr>
          <w:p w:rsidR="000B5EE6" w:rsidRPr="00E742CB" w:rsidRDefault="000B5EE6" w:rsidP="00C4671E">
            <w:bookmarkStart w:id="1" w:name="OLE_LINK1"/>
            <w:r w:rsidRPr="00E742CB">
              <w:t>Tel: (970/972)</w:t>
            </w:r>
            <w:r w:rsidRPr="00E742CB">
              <w:rPr>
                <w:rStyle w:val="HTMLTypewriter"/>
                <w:rFonts w:ascii="Times New Roman" w:hAnsi="Times New Roman" w:cs="Times New Roman"/>
                <w:color w:val="000000"/>
              </w:rPr>
              <w:t xml:space="preserve"> </w:t>
            </w:r>
            <w:r w:rsidRPr="00E742CB">
              <w:t>2 2982700</w:t>
            </w:r>
            <w:bookmarkEnd w:id="1"/>
          </w:p>
        </w:tc>
      </w:tr>
      <w:tr w:rsidR="000B5EE6" w:rsidRPr="00E742CB" w:rsidTr="007C5A44">
        <w:trPr>
          <w:trHeight w:val="397"/>
        </w:trPr>
        <w:tc>
          <w:tcPr>
            <w:tcW w:w="12240" w:type="dxa"/>
            <w:vAlign w:val="center"/>
          </w:tcPr>
          <w:p w:rsidR="000B5EE6" w:rsidRPr="00E742CB" w:rsidRDefault="000B5EE6" w:rsidP="00C4671E">
            <w:pPr>
              <w:pStyle w:val="Heading2"/>
              <w:bidi w:val="0"/>
              <w:rPr>
                <w:sz w:val="20"/>
                <w:szCs w:val="20"/>
              </w:rPr>
            </w:pPr>
            <w:r w:rsidRPr="00E742CB">
              <w:rPr>
                <w:sz w:val="20"/>
                <w:szCs w:val="20"/>
              </w:rPr>
              <w:t xml:space="preserve">Fax: </w:t>
            </w:r>
            <w:proofErr w:type="gramStart"/>
            <w:r w:rsidRPr="00E742CB">
              <w:rPr>
                <w:sz w:val="20"/>
                <w:szCs w:val="20"/>
              </w:rPr>
              <w:t>( 970</w:t>
            </w:r>
            <w:proofErr w:type="gramEnd"/>
            <w:r w:rsidRPr="00E742CB">
              <w:rPr>
                <w:sz w:val="20"/>
                <w:szCs w:val="20"/>
              </w:rPr>
              <w:t>/972) 2 2982710</w:t>
            </w:r>
          </w:p>
          <w:p w:rsidR="000B5EE6" w:rsidRPr="00E742CB" w:rsidRDefault="000B5EE6" w:rsidP="00C4671E">
            <w:pPr>
              <w:rPr>
                <w:lang w:eastAsia="en-US"/>
              </w:rPr>
            </w:pPr>
            <w:r w:rsidRPr="00E742CB">
              <w:rPr>
                <w:lang w:eastAsia="en-US"/>
              </w:rPr>
              <w:t>Toll Free: 1800300300</w:t>
            </w:r>
          </w:p>
        </w:tc>
      </w:tr>
      <w:tr w:rsidR="000B5EE6" w:rsidRPr="00E742CB" w:rsidTr="007C5A44">
        <w:trPr>
          <w:trHeight w:val="284"/>
        </w:trPr>
        <w:tc>
          <w:tcPr>
            <w:tcW w:w="12240" w:type="dxa"/>
            <w:vAlign w:val="center"/>
          </w:tcPr>
          <w:p w:rsidR="000B5EE6" w:rsidRPr="00E742CB" w:rsidRDefault="000B5EE6" w:rsidP="00C4671E">
            <w:r w:rsidRPr="00E742CB">
              <w:t>E-Mail:  diwan@pcbs.gov.ps</w:t>
            </w:r>
          </w:p>
        </w:tc>
      </w:tr>
      <w:tr w:rsidR="000B5EE6" w:rsidRPr="00E742CB" w:rsidTr="007C5A44">
        <w:trPr>
          <w:trHeight w:val="284"/>
        </w:trPr>
        <w:tc>
          <w:tcPr>
            <w:tcW w:w="12240" w:type="dxa"/>
            <w:vAlign w:val="center"/>
          </w:tcPr>
          <w:p w:rsidR="000B5EE6" w:rsidRPr="00E742CB" w:rsidRDefault="00DC2763" w:rsidP="00C4671E">
            <w:r>
              <w:t>Web</w:t>
            </w:r>
            <w:r w:rsidR="000B5EE6" w:rsidRPr="00E742CB">
              <w:t>site</w:t>
            </w:r>
            <w:r w:rsidR="000B5EE6" w:rsidRPr="0075567C">
              <w:t xml:space="preserve">:  </w:t>
            </w:r>
            <w:hyperlink r:id="rId9" w:history="1">
              <w:r w:rsidR="000B5EE6" w:rsidRPr="0075567C">
                <w:rPr>
                  <w:rStyle w:val="Hyperlink"/>
                  <w:color w:val="auto"/>
                  <w:u w:val="none"/>
                </w:rPr>
                <w:t>http://www.pcbs.gov.ps</w:t>
              </w:r>
            </w:hyperlink>
          </w:p>
          <w:p w:rsidR="000B5EE6" w:rsidRPr="00E742CB" w:rsidRDefault="000B5EE6" w:rsidP="00C4671E"/>
          <w:p w:rsidR="000B5EE6" w:rsidRPr="00E742CB" w:rsidRDefault="000B5EE6" w:rsidP="00C4671E"/>
          <w:p w:rsidR="000B5EE6" w:rsidRPr="00E742CB" w:rsidRDefault="000B5EE6" w:rsidP="00C4671E"/>
          <w:p w:rsidR="000B5EE6" w:rsidRPr="00E742CB" w:rsidRDefault="000B5EE6" w:rsidP="007C5A44">
            <w:pPr>
              <w:jc w:val="right"/>
              <w:rPr>
                <w:b/>
                <w:bCs/>
                <w:color w:val="000000" w:themeColor="text1"/>
              </w:rPr>
            </w:pPr>
            <w:r w:rsidRPr="00E742CB">
              <w:rPr>
                <w:b/>
                <w:bCs/>
                <w:color w:val="000000" w:themeColor="text1"/>
              </w:rPr>
              <w:t>Reference ID:</w:t>
            </w:r>
            <w:r w:rsidR="001D2984">
              <w:rPr>
                <w:rFonts w:hint="cs"/>
                <w:b/>
                <w:bCs/>
                <w:color w:val="000000" w:themeColor="text1"/>
                <w:rtl/>
              </w:rPr>
              <w:t xml:space="preserve">2647 </w:t>
            </w:r>
          </w:p>
          <w:p w:rsidR="000B5EE6" w:rsidRPr="00E742CB" w:rsidRDefault="000B5EE6" w:rsidP="00C4671E"/>
        </w:tc>
      </w:tr>
    </w:tbl>
    <w:p w:rsidR="000B5EE6" w:rsidRPr="00E742CB" w:rsidRDefault="000B5EE6" w:rsidP="000B5EE6">
      <w:pPr>
        <w:jc w:val="center"/>
        <w:rPr>
          <w:b/>
          <w:bCs/>
          <w:sz w:val="32"/>
          <w:szCs w:val="32"/>
        </w:rPr>
      </w:pPr>
    </w:p>
    <w:p w:rsidR="008E23C2" w:rsidRPr="00E742CB" w:rsidRDefault="000B5EE6" w:rsidP="000B5EE6">
      <w:pPr>
        <w:jc w:val="center"/>
        <w:rPr>
          <w:b/>
          <w:bCs/>
          <w:sz w:val="32"/>
          <w:szCs w:val="32"/>
        </w:rPr>
      </w:pPr>
      <w:r w:rsidRPr="00E742CB">
        <w:rPr>
          <w:b/>
          <w:bCs/>
          <w:sz w:val="32"/>
          <w:szCs w:val="32"/>
        </w:rPr>
        <w:br w:type="page"/>
      </w:r>
    </w:p>
    <w:p w:rsidR="008E23C2" w:rsidRPr="00524576" w:rsidRDefault="008E23C2" w:rsidP="00524576">
      <w:pPr>
        <w:ind w:left="84"/>
        <w:jc w:val="center"/>
        <w:rPr>
          <w:b/>
          <w:bCs/>
          <w:sz w:val="28"/>
          <w:szCs w:val="28"/>
          <w:rtl/>
        </w:rPr>
      </w:pPr>
      <w:r w:rsidRPr="00524576">
        <w:rPr>
          <w:b/>
          <w:bCs/>
          <w:sz w:val="28"/>
          <w:szCs w:val="28"/>
        </w:rPr>
        <w:lastRenderedPageBreak/>
        <w:t>Acknowledgment</w:t>
      </w:r>
    </w:p>
    <w:p w:rsidR="008E23C2" w:rsidRPr="00E742CB" w:rsidRDefault="008E23C2" w:rsidP="00524576">
      <w:pPr>
        <w:rPr>
          <w:b/>
          <w:bCs/>
          <w:sz w:val="32"/>
          <w:szCs w:val="32"/>
        </w:rPr>
      </w:pPr>
    </w:p>
    <w:p w:rsidR="008E23C2" w:rsidRPr="00E742CB" w:rsidRDefault="008E23C2" w:rsidP="00E74C08">
      <w:pPr>
        <w:jc w:val="both"/>
        <w:rPr>
          <w:sz w:val="28"/>
          <w:szCs w:val="28"/>
        </w:rPr>
      </w:pPr>
    </w:p>
    <w:p w:rsidR="00A50E26" w:rsidRPr="00136C7C" w:rsidRDefault="00A50E26" w:rsidP="00A50E26">
      <w:pPr>
        <w:autoSpaceDE w:val="0"/>
        <w:autoSpaceDN w:val="0"/>
        <w:adjustRightInd w:val="0"/>
        <w:jc w:val="both"/>
        <w:rPr>
          <w:b/>
          <w:bCs/>
          <w:sz w:val="24"/>
          <w:szCs w:val="24"/>
        </w:rPr>
      </w:pPr>
      <w:proofErr w:type="gramStart"/>
      <w:r w:rsidRPr="00136C7C">
        <w:rPr>
          <w:b/>
          <w:bCs/>
          <w:sz w:val="24"/>
          <w:szCs w:val="24"/>
        </w:rPr>
        <w:t>The Agricultural Statistical Atlas of Palestine 2021 was prepared by a technical team</w:t>
      </w:r>
      <w:proofErr w:type="gramEnd"/>
      <w:r w:rsidRPr="00136C7C">
        <w:rPr>
          <w:b/>
          <w:bCs/>
          <w:sz w:val="24"/>
          <w:szCs w:val="24"/>
        </w:rPr>
        <w:t xml:space="preserve"> from PCBS with joint funding from the State of Palestine and the Core Funding Group (CFG) for 2022, represented by the Representative Office of Norway to the State of Palestine. The Palestinian Central Bureau of Statistics (PCBS) extends its appreciation and sincere gratitude to the Representative Office of Norway to the State of Palestine, and to all those who contributed to the production of this Atlas.</w:t>
      </w:r>
    </w:p>
    <w:p w:rsidR="00A50E26" w:rsidRPr="00136C7C" w:rsidRDefault="00A50E26" w:rsidP="00A50E26">
      <w:pPr>
        <w:autoSpaceDE w:val="0"/>
        <w:autoSpaceDN w:val="0"/>
        <w:adjustRightInd w:val="0"/>
        <w:jc w:val="both"/>
        <w:rPr>
          <w:b/>
          <w:bCs/>
          <w:sz w:val="24"/>
          <w:szCs w:val="24"/>
          <w:rtl/>
        </w:rPr>
      </w:pPr>
      <w:r w:rsidRPr="00136C7C">
        <w:rPr>
          <w:rFonts w:hint="cs"/>
          <w:b/>
          <w:bCs/>
          <w:sz w:val="24"/>
          <w:szCs w:val="24"/>
          <w:rtl/>
        </w:rPr>
        <w:t> </w:t>
      </w:r>
    </w:p>
    <w:p w:rsidR="00A50E26" w:rsidRPr="00136C7C" w:rsidRDefault="00A50E26" w:rsidP="00A50E26">
      <w:pPr>
        <w:autoSpaceDE w:val="0"/>
        <w:autoSpaceDN w:val="0"/>
        <w:adjustRightInd w:val="0"/>
        <w:jc w:val="both"/>
        <w:rPr>
          <w:b/>
          <w:bCs/>
          <w:sz w:val="24"/>
          <w:szCs w:val="24"/>
          <w:rtl/>
        </w:rPr>
      </w:pPr>
      <w:proofErr w:type="gramStart"/>
      <w:r w:rsidRPr="00136C7C">
        <w:rPr>
          <w:b/>
          <w:bCs/>
          <w:sz w:val="24"/>
          <w:szCs w:val="24"/>
        </w:rPr>
        <w:t>This Agricultural Statistical Atlas was prepared based on the findings of the Agriculture Census, 2021, which was planned and implemented under the leadership of a joint technical team from PCBS and the Ministry of Agriculture (</w:t>
      </w:r>
      <w:proofErr w:type="spellStart"/>
      <w:r w:rsidRPr="00136C7C">
        <w:rPr>
          <w:b/>
          <w:bCs/>
          <w:sz w:val="24"/>
          <w:szCs w:val="24"/>
        </w:rPr>
        <w:t>MoA</w:t>
      </w:r>
      <w:proofErr w:type="spellEnd"/>
      <w:r w:rsidRPr="00136C7C">
        <w:rPr>
          <w:b/>
          <w:bCs/>
          <w:sz w:val="24"/>
          <w:szCs w:val="24"/>
        </w:rPr>
        <w:t>) and supported by many national partners through the Executive Committee, and Specialized Task Forces, Census Directors and their Assistants, Support Teams, Field Supervisors, Crew Leaders, Enumerators, Official and Popular Support Committees in various governorates.</w:t>
      </w:r>
      <w:proofErr w:type="gramEnd"/>
      <w:r w:rsidRPr="00136C7C">
        <w:rPr>
          <w:b/>
          <w:bCs/>
          <w:sz w:val="24"/>
          <w:szCs w:val="24"/>
        </w:rPr>
        <w:t xml:space="preserve"> This project </w:t>
      </w:r>
      <w:proofErr w:type="gramStart"/>
      <w:r w:rsidRPr="00136C7C">
        <w:rPr>
          <w:b/>
          <w:bCs/>
          <w:sz w:val="24"/>
          <w:szCs w:val="24"/>
        </w:rPr>
        <w:t>would not have been achieved</w:t>
      </w:r>
      <w:proofErr w:type="gramEnd"/>
      <w:r w:rsidRPr="00136C7C">
        <w:rPr>
          <w:b/>
          <w:bCs/>
          <w:sz w:val="24"/>
          <w:szCs w:val="24"/>
        </w:rPr>
        <w:t>, under such difficult conditions, without the hard work and dedication put forward by all parties.</w:t>
      </w:r>
    </w:p>
    <w:p w:rsidR="00A50E26" w:rsidRPr="00136C7C" w:rsidRDefault="00A50E26" w:rsidP="00A50E26">
      <w:pPr>
        <w:autoSpaceDE w:val="0"/>
        <w:autoSpaceDN w:val="0"/>
        <w:adjustRightInd w:val="0"/>
        <w:jc w:val="both"/>
        <w:rPr>
          <w:b/>
          <w:bCs/>
          <w:sz w:val="24"/>
          <w:szCs w:val="24"/>
          <w:rtl/>
        </w:rPr>
      </w:pPr>
      <w:r w:rsidRPr="00136C7C">
        <w:rPr>
          <w:b/>
          <w:bCs/>
          <w:sz w:val="24"/>
          <w:szCs w:val="24"/>
          <w:rtl/>
        </w:rPr>
        <w:t> </w:t>
      </w:r>
    </w:p>
    <w:p w:rsidR="00A50E26" w:rsidRPr="00136C7C" w:rsidRDefault="00A50E26" w:rsidP="00A50E26">
      <w:pPr>
        <w:autoSpaceDE w:val="0"/>
        <w:autoSpaceDN w:val="0"/>
        <w:adjustRightInd w:val="0"/>
        <w:jc w:val="both"/>
        <w:rPr>
          <w:b/>
          <w:bCs/>
          <w:sz w:val="24"/>
          <w:szCs w:val="24"/>
          <w:rtl/>
        </w:rPr>
      </w:pPr>
      <w:r w:rsidRPr="00136C7C">
        <w:rPr>
          <w:b/>
          <w:bCs/>
          <w:sz w:val="24"/>
          <w:szCs w:val="24"/>
        </w:rPr>
        <w:t xml:space="preserve">PCBS and </w:t>
      </w:r>
      <w:proofErr w:type="spellStart"/>
      <w:r w:rsidRPr="00136C7C">
        <w:rPr>
          <w:b/>
          <w:bCs/>
          <w:sz w:val="24"/>
          <w:szCs w:val="24"/>
        </w:rPr>
        <w:t>MoA</w:t>
      </w:r>
      <w:proofErr w:type="spellEnd"/>
      <w:r w:rsidRPr="00136C7C">
        <w:rPr>
          <w:b/>
          <w:bCs/>
          <w:sz w:val="24"/>
          <w:szCs w:val="24"/>
        </w:rPr>
        <w:t xml:space="preserve"> also extend their gratitude and appreciation to the Swiss Agency for Development and Cooperation (SDC), the Spanish Agency for International Development Cooperation (AECID), the European Union (EU), </w:t>
      </w:r>
      <w:proofErr w:type="gramStart"/>
      <w:r w:rsidRPr="00136C7C">
        <w:rPr>
          <w:b/>
          <w:bCs/>
          <w:sz w:val="24"/>
          <w:szCs w:val="24"/>
        </w:rPr>
        <w:t>the</w:t>
      </w:r>
      <w:proofErr w:type="gramEnd"/>
      <w:r w:rsidRPr="00136C7C">
        <w:rPr>
          <w:b/>
          <w:bCs/>
          <w:sz w:val="24"/>
          <w:szCs w:val="24"/>
        </w:rPr>
        <w:t xml:space="preserve"> German Agency for International Cooperation (GIZ) and the Italian Agency for Development Cooperation (AICS) for their support and contribution to financing the implementation of the Agriculture Census 2021 project.</w:t>
      </w:r>
    </w:p>
    <w:p w:rsidR="00A50E26" w:rsidRPr="00E742CB" w:rsidRDefault="00A50E26" w:rsidP="00A50E26">
      <w:pPr>
        <w:autoSpaceDE w:val="0"/>
        <w:autoSpaceDN w:val="0"/>
        <w:adjustRightInd w:val="0"/>
        <w:jc w:val="both"/>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D7456F">
      <w:pPr>
        <w:rPr>
          <w:b/>
          <w:bCs/>
          <w:sz w:val="32"/>
          <w:szCs w:val="32"/>
        </w:rPr>
      </w:pPr>
    </w:p>
    <w:p w:rsidR="00D7456F" w:rsidRPr="00E742CB" w:rsidRDefault="00D7456F" w:rsidP="00D7456F">
      <w:pPr>
        <w:rPr>
          <w:b/>
          <w:bCs/>
          <w:sz w:val="32"/>
          <w:szCs w:val="32"/>
        </w:rPr>
      </w:pPr>
    </w:p>
    <w:p w:rsidR="00D7456F" w:rsidRPr="00E742CB" w:rsidRDefault="00D7456F" w:rsidP="00D7456F">
      <w:pPr>
        <w:rPr>
          <w:b/>
          <w:bCs/>
          <w:sz w:val="32"/>
          <w:szCs w:val="32"/>
        </w:rPr>
      </w:pPr>
    </w:p>
    <w:p w:rsidR="00D7456F" w:rsidRPr="00E742CB" w:rsidRDefault="00D7456F" w:rsidP="00D7456F">
      <w:pPr>
        <w:rPr>
          <w:b/>
          <w:bCs/>
          <w:sz w:val="32"/>
          <w:szCs w:val="32"/>
        </w:rPr>
      </w:pPr>
    </w:p>
    <w:p w:rsidR="00D7456F" w:rsidRPr="00E742CB" w:rsidRDefault="00D7456F" w:rsidP="00D7456F">
      <w:pPr>
        <w:rPr>
          <w:b/>
          <w:bCs/>
          <w:sz w:val="32"/>
          <w:szCs w:val="32"/>
        </w:rPr>
      </w:pPr>
    </w:p>
    <w:p w:rsidR="00D7456F" w:rsidRPr="00E742CB" w:rsidRDefault="00D7456F" w:rsidP="00D7456F">
      <w:pPr>
        <w:rPr>
          <w:b/>
          <w:bCs/>
          <w:sz w:val="32"/>
          <w:szCs w:val="32"/>
        </w:rPr>
      </w:pPr>
    </w:p>
    <w:p w:rsidR="00D7456F" w:rsidRPr="00E742CB" w:rsidRDefault="00D7456F" w:rsidP="00D7456F">
      <w:pPr>
        <w:rPr>
          <w:b/>
          <w:bCs/>
          <w:sz w:val="32"/>
          <w:szCs w:val="32"/>
        </w:rPr>
      </w:pPr>
    </w:p>
    <w:p w:rsidR="00D7456F" w:rsidRPr="00E742CB" w:rsidRDefault="00D7456F" w:rsidP="00D7456F">
      <w:pPr>
        <w:rPr>
          <w:b/>
          <w:bCs/>
          <w:sz w:val="32"/>
          <w:szCs w:val="32"/>
        </w:rPr>
      </w:pPr>
    </w:p>
    <w:p w:rsidR="00D7456F" w:rsidRPr="00E742CB" w:rsidRDefault="00D7456F" w:rsidP="00D7456F">
      <w:pPr>
        <w:rPr>
          <w:b/>
          <w:bCs/>
          <w:sz w:val="32"/>
          <w:szCs w:val="32"/>
        </w:rPr>
      </w:pPr>
    </w:p>
    <w:p w:rsidR="00D7456F" w:rsidRPr="00E742CB" w:rsidRDefault="00D7456F" w:rsidP="00D7456F">
      <w:pP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8E23C2" w:rsidRPr="00E742CB" w:rsidRDefault="008E23C2" w:rsidP="000B5EE6">
      <w:pPr>
        <w:jc w:val="center"/>
        <w:rPr>
          <w:b/>
          <w:bCs/>
          <w:sz w:val="32"/>
          <w:szCs w:val="32"/>
        </w:rPr>
      </w:pPr>
    </w:p>
    <w:p w:rsidR="0075089D" w:rsidRDefault="006157A3" w:rsidP="00397C9A">
      <w:pPr>
        <w:spacing w:after="200" w:line="276" w:lineRule="auto"/>
        <w:rPr>
          <w:b/>
          <w:bCs/>
          <w:sz w:val="32"/>
          <w:szCs w:val="32"/>
        </w:rPr>
      </w:pPr>
      <w:r w:rsidRPr="00E742CB">
        <w:rPr>
          <w:b/>
          <w:bCs/>
          <w:sz w:val="32"/>
          <w:szCs w:val="32"/>
        </w:rPr>
        <w:br w:type="page"/>
      </w:r>
    </w:p>
    <w:p w:rsidR="008E23C2" w:rsidRPr="00E742CB" w:rsidRDefault="008E23C2" w:rsidP="000B5EE6">
      <w:pPr>
        <w:jc w:val="center"/>
        <w:rPr>
          <w:b/>
          <w:bCs/>
          <w:sz w:val="32"/>
          <w:szCs w:val="32"/>
        </w:rPr>
      </w:pPr>
    </w:p>
    <w:p w:rsidR="000B5EE6" w:rsidRPr="00524576" w:rsidRDefault="000B5EE6" w:rsidP="00524576">
      <w:pPr>
        <w:ind w:left="84"/>
        <w:jc w:val="center"/>
        <w:rPr>
          <w:b/>
          <w:bCs/>
          <w:sz w:val="28"/>
          <w:szCs w:val="28"/>
        </w:rPr>
      </w:pPr>
      <w:r w:rsidRPr="00524576">
        <w:rPr>
          <w:b/>
          <w:bCs/>
          <w:sz w:val="28"/>
          <w:szCs w:val="28"/>
        </w:rPr>
        <w:t xml:space="preserve">Team Work </w:t>
      </w:r>
    </w:p>
    <w:p w:rsidR="000B5EE6" w:rsidRPr="00E742CB" w:rsidRDefault="000B5EE6" w:rsidP="000B5EE6">
      <w:pPr>
        <w:jc w:val="lowKashida"/>
        <w:rPr>
          <w:sz w:val="24"/>
          <w:szCs w:val="24"/>
        </w:rPr>
      </w:pPr>
    </w:p>
    <w:p w:rsidR="000B5EE6" w:rsidRPr="00E742CB" w:rsidRDefault="000B5EE6" w:rsidP="000B5EE6">
      <w:pPr>
        <w:jc w:val="lowKashida"/>
        <w:rPr>
          <w:sz w:val="24"/>
          <w:szCs w:val="24"/>
        </w:rPr>
      </w:pPr>
    </w:p>
    <w:p w:rsidR="000B5EE6" w:rsidRPr="00E742CB" w:rsidRDefault="000B5EE6" w:rsidP="000B5EE6">
      <w:pPr>
        <w:jc w:val="lowKashida"/>
        <w:rPr>
          <w:sz w:val="24"/>
          <w:szCs w:val="24"/>
        </w:rPr>
      </w:pPr>
    </w:p>
    <w:p w:rsidR="000B5EE6" w:rsidRPr="00E742CB" w:rsidRDefault="000B5EE6" w:rsidP="000B5EE6">
      <w:pPr>
        <w:jc w:val="lowKashida"/>
        <w:rPr>
          <w:sz w:val="24"/>
          <w:szCs w:val="24"/>
        </w:rPr>
      </w:pPr>
    </w:p>
    <w:p w:rsidR="000B5EE6" w:rsidRPr="00E742CB" w:rsidRDefault="000B5EE6" w:rsidP="000B5EE6">
      <w:pPr>
        <w:jc w:val="lowKashida"/>
        <w:rPr>
          <w:b/>
          <w:bCs/>
          <w:sz w:val="24"/>
          <w:szCs w:val="24"/>
        </w:rPr>
      </w:pPr>
    </w:p>
    <w:p w:rsidR="000B5EE6" w:rsidRPr="00E742CB" w:rsidRDefault="000B5EE6" w:rsidP="000B5EE6">
      <w:pPr>
        <w:jc w:val="lowKashida"/>
        <w:rPr>
          <w:b/>
          <w:bCs/>
          <w:sz w:val="24"/>
          <w:szCs w:val="24"/>
        </w:rPr>
      </w:pPr>
    </w:p>
    <w:p w:rsidR="000B5EE6" w:rsidRPr="00E742CB" w:rsidRDefault="000B5EE6" w:rsidP="000B5EE6">
      <w:pPr>
        <w:numPr>
          <w:ilvl w:val="0"/>
          <w:numId w:val="1"/>
        </w:numPr>
        <w:ind w:left="1134" w:hanging="11"/>
        <w:jc w:val="lowKashida"/>
        <w:rPr>
          <w:b/>
          <w:bCs/>
          <w:sz w:val="24"/>
          <w:szCs w:val="24"/>
        </w:rPr>
      </w:pPr>
      <w:r w:rsidRPr="00E742CB">
        <w:rPr>
          <w:b/>
          <w:bCs/>
          <w:sz w:val="24"/>
          <w:szCs w:val="24"/>
        </w:rPr>
        <w:t>Atlas Preparation</w:t>
      </w:r>
    </w:p>
    <w:p w:rsidR="000B5EE6" w:rsidRPr="00E742CB" w:rsidRDefault="000B5EE6" w:rsidP="000B5EE6">
      <w:pPr>
        <w:ind w:left="1418"/>
        <w:jc w:val="lowKashida"/>
        <w:rPr>
          <w:sz w:val="24"/>
          <w:szCs w:val="24"/>
        </w:rPr>
      </w:pPr>
      <w:r w:rsidRPr="00E742CB">
        <w:rPr>
          <w:sz w:val="24"/>
          <w:szCs w:val="24"/>
        </w:rPr>
        <w:t>Reham Dar Ali</w:t>
      </w:r>
    </w:p>
    <w:p w:rsidR="005527B2" w:rsidRPr="00E742CB" w:rsidRDefault="005527B2" w:rsidP="005527B2">
      <w:pPr>
        <w:ind w:left="1418"/>
        <w:jc w:val="lowKashida"/>
        <w:rPr>
          <w:sz w:val="24"/>
          <w:szCs w:val="24"/>
        </w:rPr>
      </w:pPr>
      <w:r w:rsidRPr="00E742CB">
        <w:rPr>
          <w:sz w:val="24"/>
          <w:szCs w:val="24"/>
        </w:rPr>
        <w:t xml:space="preserve">Imtethal Shuaibi </w:t>
      </w:r>
    </w:p>
    <w:p w:rsidR="005527B2" w:rsidRPr="00E742CB" w:rsidRDefault="005527B2" w:rsidP="005527B2">
      <w:pPr>
        <w:ind w:left="1418"/>
        <w:jc w:val="lowKashida"/>
        <w:rPr>
          <w:sz w:val="24"/>
          <w:szCs w:val="24"/>
        </w:rPr>
      </w:pPr>
      <w:r w:rsidRPr="00E742CB">
        <w:rPr>
          <w:sz w:val="24"/>
          <w:szCs w:val="24"/>
        </w:rPr>
        <w:t>Noor Sabah</w:t>
      </w:r>
    </w:p>
    <w:p w:rsidR="005527B2" w:rsidRPr="00E742CB" w:rsidRDefault="005527B2" w:rsidP="005527B2">
      <w:pPr>
        <w:ind w:left="1418"/>
        <w:jc w:val="lowKashida"/>
        <w:rPr>
          <w:sz w:val="24"/>
          <w:szCs w:val="24"/>
        </w:rPr>
      </w:pPr>
      <w:proofErr w:type="spellStart"/>
      <w:r w:rsidRPr="00E742CB">
        <w:rPr>
          <w:sz w:val="24"/>
          <w:szCs w:val="24"/>
        </w:rPr>
        <w:t>Eman</w:t>
      </w:r>
      <w:proofErr w:type="spellEnd"/>
      <w:r w:rsidRPr="00E742CB">
        <w:rPr>
          <w:sz w:val="24"/>
          <w:szCs w:val="24"/>
        </w:rPr>
        <w:t xml:space="preserve"> </w:t>
      </w:r>
      <w:proofErr w:type="spellStart"/>
      <w:r w:rsidRPr="00E742CB">
        <w:rPr>
          <w:sz w:val="24"/>
          <w:szCs w:val="24"/>
        </w:rPr>
        <w:t>Fouqaha</w:t>
      </w:r>
      <w:proofErr w:type="spellEnd"/>
      <w:r w:rsidRPr="00E742CB">
        <w:rPr>
          <w:sz w:val="24"/>
          <w:szCs w:val="24"/>
        </w:rPr>
        <w:t xml:space="preserve"> </w:t>
      </w:r>
    </w:p>
    <w:p w:rsidR="005527B2" w:rsidRPr="00E742CB" w:rsidRDefault="005527B2" w:rsidP="005527B2">
      <w:pPr>
        <w:ind w:left="1418"/>
        <w:jc w:val="lowKashida"/>
        <w:rPr>
          <w:sz w:val="24"/>
          <w:szCs w:val="24"/>
          <w:rtl/>
        </w:rPr>
      </w:pPr>
      <w:proofErr w:type="spellStart"/>
      <w:r w:rsidRPr="00E742CB">
        <w:rPr>
          <w:sz w:val="24"/>
          <w:szCs w:val="24"/>
        </w:rPr>
        <w:t>Maysoun</w:t>
      </w:r>
      <w:proofErr w:type="spellEnd"/>
      <w:r w:rsidRPr="00E742CB">
        <w:rPr>
          <w:sz w:val="24"/>
          <w:szCs w:val="24"/>
        </w:rPr>
        <w:t xml:space="preserve"> </w:t>
      </w:r>
      <w:proofErr w:type="spellStart"/>
      <w:r w:rsidRPr="00E742CB">
        <w:rPr>
          <w:sz w:val="24"/>
          <w:szCs w:val="24"/>
        </w:rPr>
        <w:t>Alaryan</w:t>
      </w:r>
      <w:proofErr w:type="spellEnd"/>
      <w:r w:rsidRPr="00E742CB">
        <w:rPr>
          <w:sz w:val="24"/>
          <w:szCs w:val="24"/>
        </w:rPr>
        <w:t xml:space="preserve"> </w:t>
      </w:r>
    </w:p>
    <w:p w:rsidR="0069589F" w:rsidRPr="00E742CB" w:rsidRDefault="0069589F" w:rsidP="0069589F">
      <w:pPr>
        <w:ind w:left="1418"/>
        <w:jc w:val="lowKashida"/>
        <w:rPr>
          <w:sz w:val="24"/>
          <w:szCs w:val="24"/>
        </w:rPr>
      </w:pPr>
      <w:proofErr w:type="spellStart"/>
      <w:r w:rsidRPr="00E742CB">
        <w:rPr>
          <w:sz w:val="24"/>
          <w:szCs w:val="24"/>
        </w:rPr>
        <w:t>Najah</w:t>
      </w:r>
      <w:proofErr w:type="spellEnd"/>
      <w:r w:rsidRPr="00E742CB">
        <w:rPr>
          <w:sz w:val="24"/>
          <w:szCs w:val="24"/>
        </w:rPr>
        <w:t xml:space="preserve"> Othman </w:t>
      </w:r>
    </w:p>
    <w:p w:rsidR="000B5EE6" w:rsidRPr="00E742CB" w:rsidRDefault="000B5EE6" w:rsidP="000B5EE6">
      <w:pPr>
        <w:ind w:left="1134"/>
        <w:jc w:val="lowKashida"/>
        <w:rPr>
          <w:b/>
          <w:bCs/>
          <w:sz w:val="24"/>
          <w:szCs w:val="24"/>
        </w:rPr>
      </w:pPr>
    </w:p>
    <w:p w:rsidR="000B5EE6" w:rsidRPr="00E742CB" w:rsidRDefault="005527B2" w:rsidP="000B5EE6">
      <w:pPr>
        <w:numPr>
          <w:ilvl w:val="0"/>
          <w:numId w:val="1"/>
        </w:numPr>
        <w:ind w:left="1134" w:hanging="11"/>
        <w:jc w:val="lowKashida"/>
        <w:rPr>
          <w:b/>
          <w:bCs/>
          <w:sz w:val="24"/>
          <w:szCs w:val="24"/>
        </w:rPr>
      </w:pPr>
      <w:r w:rsidRPr="00E742CB">
        <w:rPr>
          <w:b/>
          <w:bCs/>
          <w:sz w:val="24"/>
          <w:szCs w:val="24"/>
        </w:rPr>
        <w:t>Cover Design</w:t>
      </w:r>
    </w:p>
    <w:p w:rsidR="005527B2" w:rsidRPr="00467FFA" w:rsidRDefault="005527B2" w:rsidP="005527B2">
      <w:pPr>
        <w:ind w:left="1418"/>
        <w:jc w:val="lowKashida"/>
        <w:rPr>
          <w:sz w:val="24"/>
          <w:szCs w:val="24"/>
          <w:rtl/>
        </w:rPr>
      </w:pPr>
      <w:r w:rsidRPr="00467FFA">
        <w:rPr>
          <w:sz w:val="24"/>
          <w:szCs w:val="24"/>
        </w:rPr>
        <w:t>Mosab Thuminat</w:t>
      </w:r>
    </w:p>
    <w:p w:rsidR="00C6270A" w:rsidRPr="00E742CB" w:rsidRDefault="00C6270A" w:rsidP="005527B2">
      <w:pPr>
        <w:ind w:left="1418"/>
        <w:jc w:val="lowKashida"/>
        <w:rPr>
          <w:b/>
          <w:bCs/>
          <w:sz w:val="24"/>
          <w:szCs w:val="24"/>
        </w:rPr>
      </w:pPr>
    </w:p>
    <w:p w:rsidR="00C6270A" w:rsidRPr="00E742CB" w:rsidRDefault="00C6270A" w:rsidP="005527B2">
      <w:pPr>
        <w:numPr>
          <w:ilvl w:val="0"/>
          <w:numId w:val="1"/>
        </w:numPr>
        <w:ind w:left="1134" w:hanging="11"/>
        <w:jc w:val="lowKashida"/>
        <w:rPr>
          <w:b/>
          <w:bCs/>
          <w:sz w:val="24"/>
          <w:szCs w:val="24"/>
        </w:rPr>
      </w:pPr>
      <w:r w:rsidRPr="00E742CB">
        <w:rPr>
          <w:b/>
          <w:bCs/>
          <w:color w:val="000000" w:themeColor="text1"/>
        </w:rPr>
        <w:t xml:space="preserve">Dissemination </w:t>
      </w:r>
      <w:r w:rsidRPr="00E742CB">
        <w:rPr>
          <w:b/>
          <w:bCs/>
          <w:sz w:val="24"/>
          <w:szCs w:val="24"/>
        </w:rPr>
        <w:t>Standards</w:t>
      </w:r>
    </w:p>
    <w:p w:rsidR="00C6270A" w:rsidRPr="00467FFA" w:rsidRDefault="00C6270A" w:rsidP="00C6270A">
      <w:pPr>
        <w:ind w:left="1418"/>
        <w:jc w:val="lowKashida"/>
        <w:rPr>
          <w:sz w:val="24"/>
          <w:szCs w:val="24"/>
          <w:rtl/>
        </w:rPr>
      </w:pPr>
      <w:proofErr w:type="spellStart"/>
      <w:r w:rsidRPr="00467FFA">
        <w:rPr>
          <w:sz w:val="24"/>
          <w:szCs w:val="24"/>
        </w:rPr>
        <w:t>Hanan</w:t>
      </w:r>
      <w:proofErr w:type="spellEnd"/>
      <w:r w:rsidRPr="00467FFA">
        <w:rPr>
          <w:sz w:val="24"/>
          <w:szCs w:val="24"/>
        </w:rPr>
        <w:t xml:space="preserve"> </w:t>
      </w:r>
      <w:proofErr w:type="spellStart"/>
      <w:r w:rsidRPr="00467FFA">
        <w:rPr>
          <w:sz w:val="24"/>
          <w:szCs w:val="24"/>
        </w:rPr>
        <w:t>Janajreh</w:t>
      </w:r>
      <w:proofErr w:type="spellEnd"/>
    </w:p>
    <w:p w:rsidR="00C6270A" w:rsidRPr="00E742CB" w:rsidRDefault="00C6270A" w:rsidP="00C6270A">
      <w:pPr>
        <w:ind w:left="1418"/>
        <w:jc w:val="lowKashida"/>
        <w:rPr>
          <w:b/>
          <w:bCs/>
          <w:sz w:val="24"/>
          <w:szCs w:val="24"/>
        </w:rPr>
      </w:pPr>
    </w:p>
    <w:p w:rsidR="005527B2" w:rsidRPr="00E742CB" w:rsidRDefault="005527B2" w:rsidP="005527B2">
      <w:pPr>
        <w:numPr>
          <w:ilvl w:val="0"/>
          <w:numId w:val="1"/>
        </w:numPr>
        <w:ind w:left="1134" w:hanging="11"/>
        <w:jc w:val="lowKashida"/>
        <w:rPr>
          <w:b/>
          <w:bCs/>
          <w:sz w:val="24"/>
          <w:szCs w:val="24"/>
        </w:rPr>
      </w:pPr>
      <w:r w:rsidRPr="00E742CB">
        <w:rPr>
          <w:b/>
          <w:bCs/>
          <w:sz w:val="24"/>
          <w:szCs w:val="24"/>
        </w:rPr>
        <w:t>Preliminary Review</w:t>
      </w:r>
    </w:p>
    <w:p w:rsidR="00C6270A" w:rsidRPr="00E742CB" w:rsidRDefault="00C6270A" w:rsidP="00C6270A">
      <w:pPr>
        <w:ind w:left="1418"/>
        <w:jc w:val="lowKashida"/>
        <w:rPr>
          <w:sz w:val="24"/>
          <w:szCs w:val="24"/>
        </w:rPr>
      </w:pPr>
      <w:r w:rsidRPr="00E742CB">
        <w:rPr>
          <w:sz w:val="24"/>
          <w:szCs w:val="24"/>
        </w:rPr>
        <w:t xml:space="preserve">Mosab </w:t>
      </w:r>
      <w:proofErr w:type="spellStart"/>
      <w:r w:rsidRPr="00E742CB">
        <w:rPr>
          <w:sz w:val="24"/>
          <w:szCs w:val="24"/>
        </w:rPr>
        <w:t>Abualhayja</w:t>
      </w:r>
      <w:proofErr w:type="spellEnd"/>
    </w:p>
    <w:p w:rsidR="0069589F" w:rsidRPr="00E742CB" w:rsidRDefault="00CA2362" w:rsidP="0069589F">
      <w:pPr>
        <w:ind w:left="1418"/>
        <w:jc w:val="lowKashida"/>
        <w:rPr>
          <w:sz w:val="24"/>
          <w:szCs w:val="24"/>
        </w:rPr>
      </w:pPr>
      <w:r>
        <w:rPr>
          <w:sz w:val="24"/>
          <w:szCs w:val="24"/>
        </w:rPr>
        <w:t>Ni</w:t>
      </w:r>
      <w:r w:rsidR="0069589F" w:rsidRPr="00E742CB">
        <w:rPr>
          <w:sz w:val="24"/>
          <w:szCs w:val="24"/>
        </w:rPr>
        <w:t>bal Ismail</w:t>
      </w:r>
    </w:p>
    <w:p w:rsidR="00C6270A" w:rsidRPr="00E742CB" w:rsidRDefault="00C6270A" w:rsidP="00C6270A">
      <w:pPr>
        <w:ind w:left="1418"/>
        <w:jc w:val="lowKashida"/>
        <w:rPr>
          <w:sz w:val="24"/>
          <w:szCs w:val="24"/>
        </w:rPr>
      </w:pPr>
      <w:proofErr w:type="spellStart"/>
      <w:r w:rsidRPr="00E742CB">
        <w:rPr>
          <w:sz w:val="24"/>
          <w:szCs w:val="24"/>
        </w:rPr>
        <w:t>Omayma</w:t>
      </w:r>
      <w:proofErr w:type="spellEnd"/>
      <w:r w:rsidRPr="00E742CB">
        <w:rPr>
          <w:sz w:val="24"/>
          <w:szCs w:val="24"/>
        </w:rPr>
        <w:t xml:space="preserve"> Al Ahmad </w:t>
      </w:r>
    </w:p>
    <w:p w:rsidR="000B5EE6" w:rsidRPr="00E742CB" w:rsidRDefault="000B5EE6" w:rsidP="000B5EE6">
      <w:pPr>
        <w:ind w:left="1418"/>
        <w:jc w:val="lowKashida"/>
        <w:rPr>
          <w:sz w:val="24"/>
          <w:szCs w:val="24"/>
          <w:rtl/>
        </w:rPr>
      </w:pPr>
      <w:r w:rsidRPr="00E742CB">
        <w:rPr>
          <w:sz w:val="24"/>
          <w:szCs w:val="24"/>
        </w:rPr>
        <w:t xml:space="preserve">Shadia Abu </w:t>
      </w:r>
      <w:proofErr w:type="spellStart"/>
      <w:r w:rsidRPr="00E742CB">
        <w:rPr>
          <w:sz w:val="24"/>
          <w:szCs w:val="24"/>
        </w:rPr>
        <w:t>Alzain</w:t>
      </w:r>
      <w:proofErr w:type="spellEnd"/>
    </w:p>
    <w:p w:rsidR="0069589F" w:rsidRPr="00E742CB" w:rsidRDefault="0069589F" w:rsidP="0069589F">
      <w:pPr>
        <w:ind w:left="1418"/>
        <w:jc w:val="lowKashida"/>
        <w:rPr>
          <w:sz w:val="24"/>
          <w:szCs w:val="24"/>
        </w:rPr>
      </w:pPr>
    </w:p>
    <w:p w:rsidR="000B5EE6" w:rsidRPr="00E742CB" w:rsidRDefault="000B5EE6" w:rsidP="00D7456F">
      <w:pPr>
        <w:numPr>
          <w:ilvl w:val="0"/>
          <w:numId w:val="1"/>
        </w:numPr>
        <w:ind w:left="1134" w:hanging="11"/>
        <w:jc w:val="lowKashida"/>
        <w:rPr>
          <w:b/>
          <w:bCs/>
          <w:sz w:val="24"/>
          <w:szCs w:val="24"/>
        </w:rPr>
      </w:pPr>
      <w:r w:rsidRPr="00E742CB">
        <w:rPr>
          <w:b/>
          <w:bCs/>
          <w:sz w:val="24"/>
          <w:szCs w:val="24"/>
        </w:rPr>
        <w:t xml:space="preserve">Final Review </w:t>
      </w:r>
    </w:p>
    <w:p w:rsidR="000B5EE6" w:rsidRPr="00E742CB" w:rsidRDefault="000B5EE6" w:rsidP="0069589F">
      <w:pPr>
        <w:ind w:left="1418"/>
        <w:jc w:val="lowKashida"/>
        <w:rPr>
          <w:sz w:val="24"/>
          <w:szCs w:val="24"/>
        </w:rPr>
      </w:pPr>
      <w:r w:rsidRPr="00E742CB">
        <w:rPr>
          <w:sz w:val="24"/>
          <w:szCs w:val="24"/>
        </w:rPr>
        <w:t>Jawad</w:t>
      </w:r>
      <w:r w:rsidR="0069589F" w:rsidRPr="00E742CB">
        <w:rPr>
          <w:sz w:val="24"/>
          <w:szCs w:val="24"/>
        </w:rPr>
        <w:t xml:space="preserve"> Al Saleh</w:t>
      </w:r>
    </w:p>
    <w:p w:rsidR="000B5EE6" w:rsidRPr="00E742CB" w:rsidRDefault="000B5EE6" w:rsidP="00467FFA">
      <w:pPr>
        <w:ind w:left="1418"/>
        <w:jc w:val="lowKashida"/>
        <w:rPr>
          <w:sz w:val="24"/>
          <w:szCs w:val="24"/>
        </w:rPr>
      </w:pPr>
      <w:r w:rsidRPr="00E742CB">
        <w:rPr>
          <w:sz w:val="24"/>
          <w:szCs w:val="24"/>
        </w:rPr>
        <w:t xml:space="preserve"> </w:t>
      </w:r>
    </w:p>
    <w:p w:rsidR="000B5EE6" w:rsidRPr="00E742CB" w:rsidRDefault="000B5EE6" w:rsidP="000B5EE6">
      <w:pPr>
        <w:ind w:left="1134"/>
        <w:jc w:val="lowKashida"/>
        <w:rPr>
          <w:sz w:val="24"/>
          <w:szCs w:val="24"/>
        </w:rPr>
      </w:pPr>
    </w:p>
    <w:p w:rsidR="000B5EE6" w:rsidRPr="00E742CB" w:rsidRDefault="000B5EE6" w:rsidP="000B5EE6">
      <w:pPr>
        <w:numPr>
          <w:ilvl w:val="0"/>
          <w:numId w:val="1"/>
        </w:numPr>
        <w:ind w:left="1134" w:hanging="11"/>
        <w:jc w:val="lowKashida"/>
        <w:rPr>
          <w:b/>
          <w:bCs/>
          <w:sz w:val="24"/>
          <w:szCs w:val="24"/>
        </w:rPr>
      </w:pPr>
      <w:r w:rsidRPr="00E742CB">
        <w:rPr>
          <w:b/>
          <w:bCs/>
          <w:sz w:val="24"/>
          <w:szCs w:val="24"/>
        </w:rPr>
        <w:t>Overall Supervision</w:t>
      </w:r>
    </w:p>
    <w:p w:rsidR="00D7456F" w:rsidRPr="00E742CB" w:rsidRDefault="00D7456F" w:rsidP="000B5EE6">
      <w:pPr>
        <w:ind w:left="1418"/>
        <w:jc w:val="lowKashida"/>
        <w:rPr>
          <w:sz w:val="24"/>
          <w:szCs w:val="24"/>
        </w:rPr>
      </w:pPr>
    </w:p>
    <w:p w:rsidR="000B5EE6" w:rsidRPr="00E742CB" w:rsidRDefault="005E5B70" w:rsidP="000B5EE6">
      <w:pPr>
        <w:ind w:left="1418"/>
        <w:jc w:val="lowKashida"/>
        <w:rPr>
          <w:sz w:val="24"/>
          <w:szCs w:val="24"/>
        </w:rPr>
      </w:pPr>
      <w:r w:rsidRPr="00E742CB">
        <w:rPr>
          <w:sz w:val="24"/>
          <w:szCs w:val="24"/>
        </w:rPr>
        <w:t>D</w:t>
      </w:r>
      <w:r w:rsidR="00C6270A" w:rsidRPr="00E742CB">
        <w:rPr>
          <w:sz w:val="24"/>
          <w:szCs w:val="24"/>
        </w:rPr>
        <w:t>r</w:t>
      </w:r>
      <w:r w:rsidRPr="00E742CB">
        <w:rPr>
          <w:sz w:val="24"/>
          <w:szCs w:val="24"/>
        </w:rPr>
        <w:t xml:space="preserve">. </w:t>
      </w:r>
      <w:r w:rsidR="000B5EE6" w:rsidRPr="00E742CB">
        <w:rPr>
          <w:sz w:val="24"/>
          <w:szCs w:val="24"/>
        </w:rPr>
        <w:t xml:space="preserve">Ola </w:t>
      </w:r>
      <w:proofErr w:type="spellStart"/>
      <w:r w:rsidR="000B5EE6" w:rsidRPr="00E742CB">
        <w:rPr>
          <w:sz w:val="24"/>
          <w:szCs w:val="24"/>
        </w:rPr>
        <w:t>Awad</w:t>
      </w:r>
      <w:proofErr w:type="spellEnd"/>
      <w:r w:rsidR="000B5EE6" w:rsidRPr="00E742CB">
        <w:rPr>
          <w:sz w:val="24"/>
          <w:szCs w:val="24"/>
        </w:rPr>
        <w:t xml:space="preserve"> </w:t>
      </w:r>
      <w:r w:rsidR="000B5EE6" w:rsidRPr="00E742CB">
        <w:rPr>
          <w:sz w:val="24"/>
          <w:szCs w:val="24"/>
        </w:rPr>
        <w:tab/>
        <w:t xml:space="preserve">              President of PCBS</w:t>
      </w:r>
    </w:p>
    <w:p w:rsidR="00976251" w:rsidRPr="00E742CB" w:rsidRDefault="00976251"/>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FE7BCB" w:rsidRPr="00E742CB" w:rsidRDefault="00FE7BCB"/>
    <w:p w:rsidR="006157A3" w:rsidRPr="00E742CB" w:rsidRDefault="006157A3">
      <w:pPr>
        <w:spacing w:after="200" w:line="276" w:lineRule="auto"/>
        <w:rPr>
          <w:b/>
          <w:bCs/>
          <w:sz w:val="24"/>
          <w:szCs w:val="24"/>
        </w:rPr>
      </w:pPr>
      <w:r w:rsidRPr="00E742CB">
        <w:rPr>
          <w:b/>
          <w:bCs/>
          <w:sz w:val="24"/>
          <w:szCs w:val="24"/>
        </w:rPr>
        <w:br w:type="page"/>
      </w:r>
    </w:p>
    <w:p w:rsidR="00F56F93" w:rsidRPr="00524576" w:rsidRDefault="00F56F93" w:rsidP="00F56F93">
      <w:pPr>
        <w:ind w:left="84"/>
        <w:jc w:val="center"/>
        <w:rPr>
          <w:sz w:val="28"/>
          <w:szCs w:val="28"/>
        </w:rPr>
      </w:pPr>
      <w:r w:rsidRPr="00524576">
        <w:rPr>
          <w:b/>
          <w:bCs/>
          <w:sz w:val="28"/>
          <w:szCs w:val="28"/>
        </w:rPr>
        <w:lastRenderedPageBreak/>
        <w:t xml:space="preserve">Notice </w:t>
      </w:r>
      <w:proofErr w:type="gramStart"/>
      <w:r w:rsidRPr="00524576">
        <w:rPr>
          <w:b/>
          <w:bCs/>
          <w:sz w:val="28"/>
          <w:szCs w:val="28"/>
        </w:rPr>
        <w:t>For</w:t>
      </w:r>
      <w:proofErr w:type="gramEnd"/>
      <w:r w:rsidRPr="00524576">
        <w:rPr>
          <w:b/>
          <w:bCs/>
          <w:sz w:val="28"/>
          <w:szCs w:val="28"/>
        </w:rPr>
        <w:t xml:space="preserve"> Users</w:t>
      </w:r>
    </w:p>
    <w:p w:rsidR="00F56F93" w:rsidRPr="00E742CB" w:rsidRDefault="00F56F93" w:rsidP="00F56F93">
      <w:pPr>
        <w:tabs>
          <w:tab w:val="left" w:pos="566"/>
        </w:tabs>
        <w:ind w:left="282" w:right="720"/>
        <w:jc w:val="both"/>
        <w:rPr>
          <w:sz w:val="24"/>
          <w:szCs w:val="24"/>
          <w:rtl/>
        </w:rPr>
      </w:pPr>
    </w:p>
    <w:p w:rsidR="00F56F93" w:rsidRPr="00E742CB" w:rsidRDefault="00F56F93" w:rsidP="00F56F93">
      <w:pPr>
        <w:pStyle w:val="ListParagraph"/>
        <w:numPr>
          <w:ilvl w:val="0"/>
          <w:numId w:val="3"/>
        </w:numPr>
        <w:jc w:val="both"/>
        <w:rPr>
          <w:sz w:val="24"/>
          <w:szCs w:val="24"/>
        </w:rPr>
      </w:pPr>
      <w:r w:rsidRPr="00E742CB">
        <w:rPr>
          <w:sz w:val="24"/>
          <w:szCs w:val="24"/>
        </w:rPr>
        <w:t>The Palestinian Localities Boundaries in 2017 were demarcated based on a specific methodology adopted by the national committee for reviewing and develop</w:t>
      </w:r>
      <w:r w:rsidR="00C1637F" w:rsidRPr="00E742CB">
        <w:rPr>
          <w:sz w:val="24"/>
          <w:szCs w:val="24"/>
        </w:rPr>
        <w:t xml:space="preserve">ing the Palestinian localities </w:t>
      </w:r>
      <w:r w:rsidRPr="00E742CB">
        <w:rPr>
          <w:sz w:val="24"/>
          <w:szCs w:val="24"/>
        </w:rPr>
        <w:t>manual which was then adopted by M</w:t>
      </w:r>
      <w:r w:rsidR="00C1637F" w:rsidRPr="00E742CB">
        <w:rPr>
          <w:sz w:val="24"/>
          <w:szCs w:val="24"/>
        </w:rPr>
        <w:t>inistry of</w:t>
      </w:r>
      <w:r w:rsidRPr="00E742CB">
        <w:rPr>
          <w:sz w:val="24"/>
          <w:szCs w:val="24"/>
        </w:rPr>
        <w:t xml:space="preserve"> Local Government and the Council of M</w:t>
      </w:r>
      <w:r w:rsidR="00C1637F" w:rsidRPr="00E742CB">
        <w:rPr>
          <w:sz w:val="24"/>
          <w:szCs w:val="24"/>
        </w:rPr>
        <w:t>inistries</w:t>
      </w:r>
    </w:p>
    <w:p w:rsidR="00F56F93" w:rsidRPr="00E742CB" w:rsidRDefault="00F56F93" w:rsidP="00F56F93">
      <w:pPr>
        <w:ind w:left="720"/>
        <w:jc w:val="both"/>
        <w:rPr>
          <w:sz w:val="24"/>
          <w:szCs w:val="24"/>
        </w:rPr>
      </w:pPr>
    </w:p>
    <w:p w:rsidR="00F56F93" w:rsidRPr="00E742CB" w:rsidRDefault="00F56F93" w:rsidP="00467FFA">
      <w:pPr>
        <w:pStyle w:val="ListParagraph"/>
        <w:numPr>
          <w:ilvl w:val="0"/>
          <w:numId w:val="3"/>
        </w:numPr>
        <w:jc w:val="both"/>
        <w:rPr>
          <w:sz w:val="24"/>
          <w:szCs w:val="24"/>
        </w:rPr>
      </w:pPr>
      <w:r w:rsidRPr="00E742CB">
        <w:rPr>
          <w:sz w:val="24"/>
          <w:szCs w:val="24"/>
        </w:rPr>
        <w:t xml:space="preserve">A number of </w:t>
      </w:r>
      <w:r w:rsidR="00467FFA">
        <w:rPr>
          <w:sz w:val="24"/>
          <w:szCs w:val="24"/>
        </w:rPr>
        <w:t>D</w:t>
      </w:r>
      <w:r w:rsidRPr="00E742CB">
        <w:rPr>
          <w:sz w:val="24"/>
          <w:szCs w:val="24"/>
        </w:rPr>
        <w:t xml:space="preserve">estroyed Palestinian Localities (Beit </w:t>
      </w:r>
      <w:proofErr w:type="spellStart"/>
      <w:r w:rsidRPr="00E742CB">
        <w:rPr>
          <w:sz w:val="24"/>
          <w:szCs w:val="24"/>
        </w:rPr>
        <w:t>Nuba</w:t>
      </w:r>
      <w:proofErr w:type="spellEnd"/>
      <w:r w:rsidRPr="00E742CB">
        <w:rPr>
          <w:sz w:val="24"/>
          <w:szCs w:val="24"/>
        </w:rPr>
        <w:t xml:space="preserve">, Yalu, </w:t>
      </w:r>
      <w:proofErr w:type="spellStart"/>
      <w:r w:rsidRPr="00E742CB">
        <w:rPr>
          <w:sz w:val="24"/>
          <w:szCs w:val="24"/>
        </w:rPr>
        <w:t>Imwas</w:t>
      </w:r>
      <w:proofErr w:type="spellEnd"/>
      <w:r w:rsidRPr="00E742CB">
        <w:rPr>
          <w:sz w:val="24"/>
          <w:szCs w:val="24"/>
        </w:rPr>
        <w:t xml:space="preserve">, </w:t>
      </w:r>
      <w:proofErr w:type="spellStart"/>
      <w:r w:rsidRPr="00E742CB">
        <w:rPr>
          <w:sz w:val="24"/>
          <w:szCs w:val="24"/>
        </w:rPr>
        <w:t>Latroun</w:t>
      </w:r>
      <w:proofErr w:type="spellEnd"/>
      <w:r w:rsidRPr="00E742CB">
        <w:rPr>
          <w:sz w:val="24"/>
          <w:szCs w:val="24"/>
        </w:rPr>
        <w:t xml:space="preserve">, </w:t>
      </w:r>
      <w:proofErr w:type="spellStart"/>
      <w:r w:rsidRPr="00E742CB">
        <w:rPr>
          <w:sz w:val="24"/>
          <w:szCs w:val="24"/>
        </w:rPr>
        <w:t>Salbit</w:t>
      </w:r>
      <w:proofErr w:type="spellEnd"/>
      <w:r w:rsidRPr="00E742CB">
        <w:rPr>
          <w:sz w:val="24"/>
          <w:szCs w:val="24"/>
        </w:rPr>
        <w:t xml:space="preserve">, Beit </w:t>
      </w:r>
      <w:proofErr w:type="spellStart"/>
      <w:r w:rsidRPr="00E742CB">
        <w:rPr>
          <w:sz w:val="24"/>
          <w:szCs w:val="24"/>
        </w:rPr>
        <w:t>Mahseer</w:t>
      </w:r>
      <w:proofErr w:type="spellEnd"/>
      <w:r w:rsidRPr="00E742CB">
        <w:rPr>
          <w:sz w:val="24"/>
          <w:szCs w:val="24"/>
        </w:rPr>
        <w:t>, Beit Ayyub,</w:t>
      </w:r>
      <w:r w:rsidR="00F5179A">
        <w:rPr>
          <w:sz w:val="24"/>
          <w:szCs w:val="24"/>
        </w:rPr>
        <w:t xml:space="preserve"> </w:t>
      </w:r>
      <w:r w:rsidRPr="00E742CB">
        <w:rPr>
          <w:sz w:val="24"/>
          <w:szCs w:val="24"/>
        </w:rPr>
        <w:t xml:space="preserve">Al </w:t>
      </w:r>
      <w:proofErr w:type="spellStart"/>
      <w:r w:rsidRPr="00E742CB">
        <w:rPr>
          <w:sz w:val="24"/>
          <w:szCs w:val="24"/>
        </w:rPr>
        <w:t>khalayel</w:t>
      </w:r>
      <w:proofErr w:type="spellEnd"/>
      <w:r w:rsidRPr="00E742CB">
        <w:rPr>
          <w:sz w:val="24"/>
          <w:szCs w:val="24"/>
        </w:rPr>
        <w:t xml:space="preserve">, Al </w:t>
      </w:r>
      <w:proofErr w:type="spellStart"/>
      <w:r w:rsidRPr="00E742CB">
        <w:rPr>
          <w:sz w:val="24"/>
          <w:szCs w:val="24"/>
        </w:rPr>
        <w:t>mazzar</w:t>
      </w:r>
      <w:proofErr w:type="spellEnd"/>
      <w:r w:rsidRPr="00E742CB">
        <w:rPr>
          <w:sz w:val="24"/>
          <w:szCs w:val="24"/>
        </w:rPr>
        <w:t xml:space="preserve">) located within 1967 boundaries </w:t>
      </w:r>
      <w:proofErr w:type="spellStart"/>
      <w:r w:rsidRPr="00E742CB">
        <w:rPr>
          <w:sz w:val="24"/>
          <w:szCs w:val="24"/>
        </w:rPr>
        <w:t>wae</w:t>
      </w:r>
      <w:proofErr w:type="spellEnd"/>
      <w:r w:rsidRPr="00E742CB">
        <w:rPr>
          <w:sz w:val="24"/>
          <w:szCs w:val="24"/>
        </w:rPr>
        <w:t xml:space="preserve"> presented in the maps under “Displaced Villages”.</w:t>
      </w:r>
    </w:p>
    <w:p w:rsidR="00F56F93" w:rsidRPr="00E742CB" w:rsidRDefault="00F56F93" w:rsidP="00F56F93">
      <w:pPr>
        <w:ind w:left="720"/>
        <w:jc w:val="both"/>
        <w:rPr>
          <w:sz w:val="24"/>
          <w:szCs w:val="24"/>
        </w:rPr>
      </w:pPr>
    </w:p>
    <w:p w:rsidR="00F56F93" w:rsidRPr="00E742CB" w:rsidRDefault="00C1637F" w:rsidP="00F56F93">
      <w:pPr>
        <w:pStyle w:val="ListParagraph"/>
        <w:numPr>
          <w:ilvl w:val="0"/>
          <w:numId w:val="3"/>
        </w:numPr>
        <w:jc w:val="both"/>
        <w:rPr>
          <w:sz w:val="24"/>
          <w:szCs w:val="24"/>
        </w:rPr>
      </w:pPr>
      <w:r w:rsidRPr="00E742CB">
        <w:rPr>
          <w:sz w:val="24"/>
          <w:szCs w:val="24"/>
        </w:rPr>
        <w:t>Some Palestinian localities</w:t>
      </w:r>
      <w:r w:rsidR="00F56F93" w:rsidRPr="00E742CB">
        <w:rPr>
          <w:sz w:val="24"/>
          <w:szCs w:val="24"/>
        </w:rPr>
        <w:t xml:space="preserve"> </w:t>
      </w:r>
      <w:proofErr w:type="gramStart"/>
      <w:r w:rsidR="00F56F93" w:rsidRPr="00E742CB">
        <w:rPr>
          <w:sz w:val="24"/>
          <w:szCs w:val="24"/>
        </w:rPr>
        <w:t>were given</w:t>
      </w:r>
      <w:proofErr w:type="gramEnd"/>
      <w:r w:rsidR="00F56F93" w:rsidRPr="00E742CB">
        <w:rPr>
          <w:sz w:val="24"/>
          <w:szCs w:val="24"/>
        </w:rPr>
        <w:t xml:space="preserve"> a serial number instead of the name due to the crowdedness in the map and a table showing the names of these localities was attached in each sheet.</w:t>
      </w:r>
    </w:p>
    <w:p w:rsidR="00F56F93" w:rsidRPr="00E742CB" w:rsidRDefault="00F56F93" w:rsidP="00F56F93">
      <w:pPr>
        <w:pStyle w:val="ListParagraph"/>
        <w:tabs>
          <w:tab w:val="left" w:pos="566"/>
        </w:tabs>
        <w:ind w:left="1002" w:right="720"/>
        <w:jc w:val="both"/>
        <w:rPr>
          <w:sz w:val="24"/>
          <w:szCs w:val="24"/>
        </w:rPr>
      </w:pPr>
    </w:p>
    <w:p w:rsidR="00F56F93" w:rsidRPr="00E742CB" w:rsidRDefault="00F56F93" w:rsidP="00F56F93">
      <w:pPr>
        <w:pStyle w:val="ListParagraph"/>
        <w:numPr>
          <w:ilvl w:val="0"/>
          <w:numId w:val="3"/>
        </w:numPr>
        <w:jc w:val="both"/>
        <w:rPr>
          <w:sz w:val="24"/>
          <w:szCs w:val="24"/>
        </w:rPr>
      </w:pPr>
      <w:r w:rsidRPr="00E742CB">
        <w:rPr>
          <w:sz w:val="24"/>
          <w:szCs w:val="24"/>
        </w:rPr>
        <w:t xml:space="preserve">The World Geodetic System (WGS_1984) </w:t>
      </w:r>
      <w:proofErr w:type="gramStart"/>
      <w:r w:rsidRPr="00E742CB">
        <w:rPr>
          <w:sz w:val="24"/>
          <w:szCs w:val="24"/>
        </w:rPr>
        <w:t>has been used</w:t>
      </w:r>
      <w:proofErr w:type="gramEnd"/>
      <w:r w:rsidRPr="00E742CB">
        <w:rPr>
          <w:sz w:val="24"/>
          <w:szCs w:val="24"/>
        </w:rPr>
        <w:t xml:space="preserve"> in the production of all statistical views in the Atlas.</w:t>
      </w:r>
    </w:p>
    <w:p w:rsidR="00F56F93" w:rsidRPr="00E742CB" w:rsidRDefault="00F56F93" w:rsidP="00F56F93">
      <w:pPr>
        <w:ind w:left="720"/>
        <w:jc w:val="both"/>
        <w:rPr>
          <w:sz w:val="24"/>
          <w:szCs w:val="24"/>
        </w:rPr>
      </w:pPr>
    </w:p>
    <w:p w:rsidR="00F56F93" w:rsidRPr="00E742CB" w:rsidRDefault="00F56F93" w:rsidP="00F56F93">
      <w:pPr>
        <w:pStyle w:val="ListParagraph"/>
        <w:numPr>
          <w:ilvl w:val="0"/>
          <w:numId w:val="3"/>
        </w:numPr>
        <w:jc w:val="both"/>
        <w:rPr>
          <w:sz w:val="24"/>
          <w:szCs w:val="24"/>
        </w:rPr>
      </w:pPr>
      <w:r w:rsidRPr="00E742CB">
        <w:rPr>
          <w:sz w:val="24"/>
          <w:szCs w:val="24"/>
        </w:rPr>
        <w:t>Base map source: Environmental System Research Institute</w:t>
      </w:r>
      <w:proofErr w:type="gramStart"/>
      <w:r w:rsidRPr="00E742CB">
        <w:rPr>
          <w:sz w:val="24"/>
          <w:szCs w:val="24"/>
        </w:rPr>
        <w:t>  (</w:t>
      </w:r>
      <w:proofErr w:type="gramEnd"/>
      <w:r w:rsidRPr="00E742CB">
        <w:rPr>
          <w:sz w:val="24"/>
          <w:szCs w:val="24"/>
        </w:rPr>
        <w:t>ESRI).</w:t>
      </w:r>
    </w:p>
    <w:p w:rsidR="00F56F93" w:rsidRPr="00E742CB" w:rsidRDefault="00F56F93" w:rsidP="00F56F93">
      <w:pPr>
        <w:pStyle w:val="ListParagraph"/>
        <w:tabs>
          <w:tab w:val="left" w:pos="566"/>
        </w:tabs>
        <w:ind w:left="1002" w:right="720"/>
        <w:jc w:val="both"/>
        <w:rPr>
          <w:sz w:val="24"/>
          <w:szCs w:val="24"/>
        </w:rPr>
      </w:pPr>
    </w:p>
    <w:p w:rsidR="00F56F93" w:rsidRPr="00E742CB" w:rsidRDefault="00F56F93" w:rsidP="00F56F93">
      <w:pPr>
        <w:pStyle w:val="ListParagraph"/>
        <w:numPr>
          <w:ilvl w:val="0"/>
          <w:numId w:val="3"/>
        </w:numPr>
        <w:tabs>
          <w:tab w:val="left" w:pos="566"/>
        </w:tabs>
        <w:ind w:right="-58"/>
        <w:jc w:val="both"/>
        <w:rPr>
          <w:sz w:val="24"/>
          <w:szCs w:val="24"/>
        </w:rPr>
      </w:pPr>
      <w:r w:rsidRPr="00E742CB">
        <w:rPr>
          <w:sz w:val="24"/>
          <w:szCs w:val="24"/>
        </w:rPr>
        <w:t>Source of the spatial file of the Oslo Agreement Classification is Official website of the Ministry of Local Government (</w:t>
      </w:r>
      <w:proofErr w:type="spellStart"/>
      <w:r w:rsidRPr="00E742CB">
        <w:rPr>
          <w:sz w:val="24"/>
          <w:szCs w:val="24"/>
        </w:rPr>
        <w:t>GeoMolg</w:t>
      </w:r>
      <w:proofErr w:type="spellEnd"/>
      <w:r w:rsidRPr="00E742CB">
        <w:rPr>
          <w:sz w:val="24"/>
          <w:szCs w:val="24"/>
        </w:rPr>
        <w:t>).</w:t>
      </w:r>
    </w:p>
    <w:p w:rsidR="00F56F93" w:rsidRPr="00E742CB" w:rsidRDefault="00F56F93" w:rsidP="00F56F93">
      <w:pPr>
        <w:pStyle w:val="ListParagraph"/>
        <w:tabs>
          <w:tab w:val="left" w:pos="566"/>
        </w:tabs>
        <w:ind w:left="1002" w:right="720"/>
        <w:jc w:val="both"/>
        <w:rPr>
          <w:sz w:val="24"/>
          <w:szCs w:val="24"/>
        </w:rPr>
      </w:pPr>
    </w:p>
    <w:p w:rsidR="00F56F93" w:rsidRPr="00E742CB" w:rsidRDefault="00F56F93" w:rsidP="00F5179A">
      <w:pPr>
        <w:pStyle w:val="ListParagraph"/>
        <w:numPr>
          <w:ilvl w:val="0"/>
          <w:numId w:val="3"/>
        </w:numPr>
        <w:tabs>
          <w:tab w:val="left" w:pos="566"/>
        </w:tabs>
        <w:ind w:right="-58"/>
        <w:jc w:val="both"/>
        <w:rPr>
          <w:sz w:val="24"/>
          <w:szCs w:val="24"/>
        </w:rPr>
      </w:pPr>
      <w:r w:rsidRPr="00E742CB">
        <w:rPr>
          <w:sz w:val="24"/>
          <w:szCs w:val="24"/>
        </w:rPr>
        <w:t xml:space="preserve">Data source of the </w:t>
      </w:r>
      <w:proofErr w:type="spellStart"/>
      <w:r w:rsidRPr="00E742CB">
        <w:rPr>
          <w:sz w:val="24"/>
          <w:szCs w:val="24"/>
        </w:rPr>
        <w:t>Shapefile</w:t>
      </w:r>
      <w:proofErr w:type="spellEnd"/>
      <w:r w:rsidRPr="00E742CB">
        <w:rPr>
          <w:sz w:val="24"/>
          <w:szCs w:val="24"/>
        </w:rPr>
        <w:t xml:space="preserve"> for Mobility Restrictions Caused by Israeli Occupation including (Route of the Annexation and Expansion wall</w:t>
      </w:r>
      <w:r w:rsidR="00F5179A">
        <w:rPr>
          <w:sz w:val="24"/>
          <w:szCs w:val="24"/>
        </w:rPr>
        <w:t xml:space="preserve"> in the West Bank, </w:t>
      </w:r>
      <w:r w:rsidRPr="00E742CB">
        <w:rPr>
          <w:sz w:val="24"/>
          <w:szCs w:val="24"/>
        </w:rPr>
        <w:t xml:space="preserve">and No-Go Zone in Gaza Strip) is United Nations Office for the Coordination of Humanitarian Affairs (OCHA). </w:t>
      </w:r>
    </w:p>
    <w:p w:rsidR="00F56F93" w:rsidRPr="00E742CB" w:rsidRDefault="00F56F93" w:rsidP="00F56F93">
      <w:pPr>
        <w:ind w:left="720"/>
        <w:jc w:val="both"/>
        <w:rPr>
          <w:sz w:val="24"/>
          <w:szCs w:val="24"/>
        </w:rPr>
      </w:pPr>
    </w:p>
    <w:p w:rsidR="00F56F93" w:rsidRPr="00E742CB" w:rsidRDefault="00C1637F" w:rsidP="00F56F93">
      <w:pPr>
        <w:pStyle w:val="ListParagraph"/>
        <w:numPr>
          <w:ilvl w:val="0"/>
          <w:numId w:val="3"/>
        </w:numPr>
        <w:jc w:val="both"/>
        <w:rPr>
          <w:sz w:val="24"/>
          <w:szCs w:val="24"/>
        </w:rPr>
      </w:pPr>
      <w:r w:rsidRPr="00E742CB">
        <w:rPr>
          <w:sz w:val="24"/>
          <w:szCs w:val="24"/>
        </w:rPr>
        <w:t xml:space="preserve">The data source of </w:t>
      </w:r>
      <w:r w:rsidR="00F56F93" w:rsidRPr="00E742CB">
        <w:rPr>
          <w:sz w:val="24"/>
          <w:szCs w:val="24"/>
        </w:rPr>
        <w:t>the Settlements and Outposts shape files is the Applied Research Institute-</w:t>
      </w:r>
      <w:proofErr w:type="spellStart"/>
      <w:r w:rsidR="00F56F93" w:rsidRPr="00E742CB">
        <w:rPr>
          <w:sz w:val="24"/>
          <w:szCs w:val="24"/>
        </w:rPr>
        <w:t>Arij</w:t>
      </w:r>
      <w:proofErr w:type="spellEnd"/>
      <w:r w:rsidR="00F56F93" w:rsidRPr="00E742CB">
        <w:rPr>
          <w:sz w:val="24"/>
          <w:szCs w:val="24"/>
        </w:rPr>
        <w:t>, and Colonization &amp; Wall Resistance Commission.</w:t>
      </w:r>
    </w:p>
    <w:p w:rsidR="00856B83" w:rsidRPr="00E742CB" w:rsidRDefault="00856B83" w:rsidP="00856B83">
      <w:pPr>
        <w:pStyle w:val="ListParagraph"/>
        <w:rPr>
          <w:sz w:val="24"/>
          <w:szCs w:val="24"/>
        </w:rPr>
      </w:pPr>
    </w:p>
    <w:p w:rsidR="00856B83" w:rsidRPr="00E742CB" w:rsidRDefault="00856B83" w:rsidP="00856B83">
      <w:pPr>
        <w:pStyle w:val="ListParagraph"/>
        <w:numPr>
          <w:ilvl w:val="0"/>
          <w:numId w:val="3"/>
        </w:numPr>
        <w:jc w:val="both"/>
        <w:rPr>
          <w:color w:val="000000" w:themeColor="text1"/>
          <w:sz w:val="24"/>
          <w:szCs w:val="24"/>
          <w:lang w:eastAsia="en-US"/>
        </w:rPr>
      </w:pPr>
      <w:r w:rsidRPr="00E742CB">
        <w:rPr>
          <w:color w:val="000000" w:themeColor="text1"/>
          <w:sz w:val="24"/>
          <w:szCs w:val="24"/>
          <w:lang w:eastAsia="en-US"/>
        </w:rPr>
        <w:t>Data were collected for the cultivated areas</w:t>
      </w:r>
      <w:r w:rsidRPr="00E742CB">
        <w:rPr>
          <w:color w:val="000000" w:themeColor="text1"/>
          <w:sz w:val="24"/>
          <w:szCs w:val="24"/>
          <w:rtl/>
          <w:lang w:eastAsia="en-US"/>
        </w:rPr>
        <w:t xml:space="preserve"> </w:t>
      </w:r>
      <w:r w:rsidRPr="00E742CB">
        <w:rPr>
          <w:color w:val="000000" w:themeColor="text1"/>
          <w:sz w:val="24"/>
          <w:szCs w:val="24"/>
          <w:lang w:eastAsia="en-US"/>
        </w:rPr>
        <w:t xml:space="preserve">and a number of livestock under cut-off threshold of agricultural holdings and the main purpose of the agricultural activity is for household consumption, in a separate manner from the areas and </w:t>
      </w:r>
      <w:proofErr w:type="gramStart"/>
      <w:r w:rsidRPr="00E742CB">
        <w:rPr>
          <w:color w:val="000000" w:themeColor="text1"/>
          <w:sz w:val="24"/>
          <w:szCs w:val="24"/>
          <w:lang w:eastAsia="en-US"/>
        </w:rPr>
        <w:t>numbers which</w:t>
      </w:r>
      <w:proofErr w:type="gramEnd"/>
      <w:r w:rsidRPr="00E742CB">
        <w:rPr>
          <w:color w:val="000000" w:themeColor="text1"/>
          <w:sz w:val="24"/>
          <w:szCs w:val="24"/>
          <w:lang w:eastAsia="en-US"/>
        </w:rPr>
        <w:t xml:space="preserve"> met the concept of agricultural holdings threshold.</w:t>
      </w:r>
    </w:p>
    <w:p w:rsidR="00856B83" w:rsidRPr="00E742CB" w:rsidRDefault="00856B83" w:rsidP="00856B83">
      <w:pPr>
        <w:jc w:val="both"/>
        <w:rPr>
          <w:color w:val="000000" w:themeColor="text1"/>
          <w:sz w:val="24"/>
          <w:szCs w:val="24"/>
          <w:lang w:eastAsia="en-US"/>
        </w:rPr>
      </w:pPr>
      <w:r w:rsidRPr="00E742CB">
        <w:rPr>
          <w:color w:val="000000" w:themeColor="text1"/>
          <w:sz w:val="24"/>
          <w:szCs w:val="24"/>
          <w:lang w:eastAsia="en-US"/>
        </w:rPr>
        <w:t xml:space="preserve"> </w:t>
      </w:r>
    </w:p>
    <w:p w:rsidR="00856B83" w:rsidRPr="00E742CB" w:rsidRDefault="00856B83" w:rsidP="00F56F93">
      <w:pPr>
        <w:pStyle w:val="ListParagraph"/>
        <w:numPr>
          <w:ilvl w:val="0"/>
          <w:numId w:val="3"/>
        </w:numPr>
        <w:jc w:val="both"/>
        <w:rPr>
          <w:sz w:val="24"/>
          <w:szCs w:val="24"/>
        </w:rPr>
      </w:pPr>
      <w:r w:rsidRPr="00E742CB">
        <w:rPr>
          <w:color w:val="000000" w:themeColor="text1"/>
          <w:sz w:val="24"/>
          <w:szCs w:val="24"/>
        </w:rPr>
        <w:t xml:space="preserve">Areas that had not been cultivated or serviced (by plowing, pruning, spraying … </w:t>
      </w:r>
      <w:proofErr w:type="spellStart"/>
      <w:r w:rsidRPr="00E742CB">
        <w:rPr>
          <w:color w:val="000000" w:themeColor="text1"/>
          <w:sz w:val="24"/>
          <w:szCs w:val="24"/>
        </w:rPr>
        <w:t>etc</w:t>
      </w:r>
      <w:proofErr w:type="spellEnd"/>
      <w:r w:rsidRPr="00E742CB">
        <w:rPr>
          <w:color w:val="000000" w:themeColor="text1"/>
          <w:sz w:val="24"/>
          <w:szCs w:val="24"/>
        </w:rPr>
        <w:t xml:space="preserve">, for five years or more) </w:t>
      </w:r>
      <w:proofErr w:type="gramStart"/>
      <w:r w:rsidRPr="00E742CB">
        <w:rPr>
          <w:color w:val="000000" w:themeColor="text1"/>
          <w:sz w:val="24"/>
          <w:szCs w:val="24"/>
        </w:rPr>
        <w:t>were not calculated</w:t>
      </w:r>
      <w:proofErr w:type="gramEnd"/>
      <w:r w:rsidRPr="00E742CB">
        <w:rPr>
          <w:color w:val="000000" w:themeColor="text1"/>
          <w:sz w:val="24"/>
          <w:szCs w:val="24"/>
        </w:rPr>
        <w:t xml:space="preserve"> as part of the total ​​area of cultivated land.</w:t>
      </w:r>
    </w:p>
    <w:p w:rsidR="00856B83" w:rsidRPr="00E742CB" w:rsidRDefault="00856B83" w:rsidP="00856B83">
      <w:pPr>
        <w:pStyle w:val="ListParagraph"/>
        <w:rPr>
          <w:sz w:val="24"/>
          <w:szCs w:val="24"/>
        </w:rPr>
      </w:pPr>
    </w:p>
    <w:p w:rsidR="00856B83" w:rsidRPr="00E742CB" w:rsidRDefault="00856B83" w:rsidP="00856B83">
      <w:pPr>
        <w:pStyle w:val="ListParagraph"/>
        <w:numPr>
          <w:ilvl w:val="0"/>
          <w:numId w:val="3"/>
        </w:numPr>
        <w:jc w:val="both"/>
        <w:rPr>
          <w:color w:val="000000" w:themeColor="text1"/>
          <w:sz w:val="24"/>
          <w:szCs w:val="24"/>
          <w:lang w:eastAsia="en-US"/>
        </w:rPr>
      </w:pPr>
      <w:r w:rsidRPr="00E742CB">
        <w:rPr>
          <w:color w:val="000000" w:themeColor="text1"/>
          <w:sz w:val="24"/>
          <w:szCs w:val="24"/>
          <w:lang w:eastAsia="en-US"/>
        </w:rPr>
        <w:t>The cultivated area in land use differs from the total cultivated area with tree horticulture, vegetables, and field crops according to the pattern of agriculture at the governorate level in terms of permanent and temporary crops so that:</w:t>
      </w:r>
    </w:p>
    <w:p w:rsidR="00856B83" w:rsidRPr="00E742CB" w:rsidRDefault="00856B83" w:rsidP="00856B83">
      <w:pPr>
        <w:pStyle w:val="ListParagraph"/>
        <w:rPr>
          <w:sz w:val="24"/>
          <w:szCs w:val="24"/>
        </w:rPr>
      </w:pPr>
    </w:p>
    <w:p w:rsidR="00FE7BCB" w:rsidRPr="00E742CB" w:rsidRDefault="00856B83" w:rsidP="00856B83">
      <w:pPr>
        <w:pStyle w:val="ListParagraph"/>
        <w:numPr>
          <w:ilvl w:val="0"/>
          <w:numId w:val="7"/>
        </w:numPr>
        <w:tabs>
          <w:tab w:val="left" w:pos="566"/>
        </w:tabs>
        <w:ind w:left="1362" w:right="720"/>
        <w:jc w:val="both"/>
        <w:rPr>
          <w:color w:val="000000" w:themeColor="text1"/>
          <w:sz w:val="24"/>
          <w:szCs w:val="24"/>
          <w:lang w:eastAsia="en-US"/>
        </w:rPr>
      </w:pPr>
      <w:r w:rsidRPr="00E742CB">
        <w:rPr>
          <w:color w:val="000000" w:themeColor="text1"/>
          <w:sz w:val="24"/>
          <w:szCs w:val="24"/>
          <w:lang w:eastAsia="en-US"/>
        </w:rPr>
        <w:t xml:space="preserve">The cultivated area could be greater than the total area cultivated with tree horticulture, vegetables, and field crops according to the scattered cultivation of permanent crops, concentrated according to the standard area for each </w:t>
      </w:r>
      <w:r w:rsidRPr="00E742CB">
        <w:rPr>
          <w:sz w:val="24"/>
          <w:szCs w:val="24"/>
        </w:rPr>
        <w:t>type</w:t>
      </w:r>
      <w:r w:rsidRPr="00E742CB">
        <w:rPr>
          <w:color w:val="000000" w:themeColor="text1"/>
          <w:sz w:val="24"/>
          <w:szCs w:val="24"/>
          <w:lang w:eastAsia="en-US"/>
        </w:rPr>
        <w:t xml:space="preserve"> of tree.</w:t>
      </w:r>
    </w:p>
    <w:p w:rsidR="00856B83" w:rsidRPr="00E742CB" w:rsidRDefault="00856B83" w:rsidP="00856B83">
      <w:pPr>
        <w:pStyle w:val="ListParagraph"/>
        <w:tabs>
          <w:tab w:val="left" w:pos="566"/>
        </w:tabs>
        <w:ind w:left="1362" w:right="720"/>
        <w:jc w:val="both"/>
        <w:rPr>
          <w:color w:val="000000" w:themeColor="text1"/>
          <w:sz w:val="24"/>
          <w:szCs w:val="24"/>
          <w:lang w:eastAsia="en-US"/>
        </w:rPr>
      </w:pPr>
    </w:p>
    <w:p w:rsidR="00856B83" w:rsidRPr="00E742CB" w:rsidRDefault="00856B83" w:rsidP="00856B83">
      <w:pPr>
        <w:pStyle w:val="ListParagraph"/>
        <w:numPr>
          <w:ilvl w:val="0"/>
          <w:numId w:val="7"/>
        </w:numPr>
        <w:tabs>
          <w:tab w:val="left" w:pos="566"/>
        </w:tabs>
        <w:ind w:left="1362" w:right="720"/>
        <w:jc w:val="both"/>
        <w:rPr>
          <w:color w:val="000000" w:themeColor="text1"/>
          <w:sz w:val="24"/>
          <w:szCs w:val="24"/>
          <w:lang w:eastAsia="en-US"/>
        </w:rPr>
      </w:pPr>
      <w:r w:rsidRPr="00E742CB">
        <w:rPr>
          <w:color w:val="000000" w:themeColor="text1"/>
          <w:sz w:val="24"/>
          <w:szCs w:val="24"/>
          <w:lang w:eastAsia="en-US"/>
        </w:rPr>
        <w:t xml:space="preserve">The cultivated area could be less than the total area cultivated with tree horticulture, vegetables, and field crops according to repeated cultivation in parcels </w:t>
      </w:r>
      <w:proofErr w:type="gramStart"/>
      <w:r w:rsidRPr="00E742CB">
        <w:rPr>
          <w:color w:val="000000" w:themeColor="text1"/>
          <w:sz w:val="24"/>
          <w:szCs w:val="24"/>
          <w:lang w:eastAsia="en-US"/>
        </w:rPr>
        <w:t>on the basis of</w:t>
      </w:r>
      <w:proofErr w:type="gramEnd"/>
      <w:r w:rsidRPr="00E742CB">
        <w:rPr>
          <w:color w:val="000000" w:themeColor="text1"/>
          <w:sz w:val="24"/>
          <w:szCs w:val="24"/>
          <w:lang w:eastAsia="en-US"/>
        </w:rPr>
        <w:t xml:space="preserve"> seasonal cultivation.</w:t>
      </w:r>
    </w:p>
    <w:p w:rsidR="00011E52" w:rsidRPr="0079790C" w:rsidRDefault="00011E52" w:rsidP="0079790C">
      <w:pPr>
        <w:rPr>
          <w:color w:val="000000" w:themeColor="text1"/>
          <w:sz w:val="24"/>
          <w:szCs w:val="24"/>
          <w:lang w:eastAsia="en-US"/>
        </w:rPr>
      </w:pPr>
    </w:p>
    <w:p w:rsidR="00011E52" w:rsidRPr="001A3146" w:rsidRDefault="002E2203" w:rsidP="00011E52">
      <w:pPr>
        <w:pStyle w:val="ListParagraph"/>
        <w:numPr>
          <w:ilvl w:val="0"/>
          <w:numId w:val="3"/>
        </w:numPr>
        <w:jc w:val="both"/>
        <w:rPr>
          <w:color w:val="000000" w:themeColor="text1"/>
          <w:sz w:val="24"/>
          <w:szCs w:val="24"/>
          <w:lang w:eastAsia="en-US"/>
        </w:rPr>
      </w:pPr>
      <w:r w:rsidRPr="002E2203">
        <w:rPr>
          <w:color w:val="000000" w:themeColor="text1"/>
          <w:sz w:val="24"/>
          <w:szCs w:val="24"/>
          <w:lang w:eastAsia="en-US"/>
        </w:rPr>
        <w:t>A map was prepared with the names of the population centers for all governorates (West Bank, page No. 45 and Gaza Strip, page No. 47).</w:t>
      </w:r>
    </w:p>
    <w:p w:rsidR="00E70F97" w:rsidRPr="00E742CB" w:rsidRDefault="00E70F97">
      <w:pPr>
        <w:spacing w:after="200" w:line="276" w:lineRule="auto"/>
        <w:rPr>
          <w:b/>
          <w:bCs/>
          <w:color w:val="000000" w:themeColor="text1"/>
          <w:sz w:val="28"/>
          <w:szCs w:val="28"/>
        </w:rPr>
      </w:pPr>
    </w:p>
    <w:p w:rsidR="006157A3" w:rsidRPr="00E742CB" w:rsidRDefault="006157A3">
      <w:pPr>
        <w:spacing w:after="200" w:line="276" w:lineRule="auto"/>
        <w:rPr>
          <w:b/>
          <w:bCs/>
          <w:color w:val="000000" w:themeColor="text1"/>
          <w:sz w:val="28"/>
          <w:szCs w:val="28"/>
        </w:rPr>
      </w:pPr>
      <w:r w:rsidRPr="00E742CB">
        <w:rPr>
          <w:b/>
          <w:bCs/>
          <w:color w:val="000000" w:themeColor="text1"/>
          <w:sz w:val="28"/>
          <w:szCs w:val="28"/>
        </w:rPr>
        <w:br w:type="page"/>
      </w:r>
    </w:p>
    <w:p w:rsidR="001B789F" w:rsidRDefault="001B789F" w:rsidP="001B789F">
      <w:pPr>
        <w:spacing w:after="200" w:line="276" w:lineRule="auto"/>
        <w:rPr>
          <w:b/>
          <w:bCs/>
          <w:sz w:val="28"/>
          <w:szCs w:val="28"/>
        </w:rPr>
      </w:pPr>
      <w:r>
        <w:rPr>
          <w:b/>
          <w:bCs/>
          <w:sz w:val="28"/>
          <w:szCs w:val="28"/>
        </w:rPr>
        <w:lastRenderedPageBreak/>
        <w:br w:type="page"/>
      </w:r>
    </w:p>
    <w:p w:rsidR="003723F1" w:rsidRPr="00524576" w:rsidRDefault="00C4671E" w:rsidP="00524576">
      <w:pPr>
        <w:ind w:left="84"/>
        <w:jc w:val="center"/>
        <w:rPr>
          <w:b/>
          <w:bCs/>
          <w:sz w:val="28"/>
          <w:szCs w:val="28"/>
        </w:rPr>
      </w:pPr>
      <w:r w:rsidRPr="00524576">
        <w:rPr>
          <w:b/>
          <w:bCs/>
          <w:sz w:val="28"/>
          <w:szCs w:val="28"/>
        </w:rPr>
        <w:lastRenderedPageBreak/>
        <w:t>Table of Contents</w:t>
      </w:r>
    </w:p>
    <w:tbl>
      <w:tblPr>
        <w:tblStyle w:val="TableGrid"/>
        <w:tblpPr w:leftFromText="180" w:rightFromText="180" w:vertAnchor="page" w:horzAnchor="margin" w:tblpXSpec="center" w:tblpY="2358"/>
        <w:tblW w:w="131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5"/>
        <w:gridCol w:w="8260"/>
        <w:gridCol w:w="2003"/>
      </w:tblGrid>
      <w:tr w:rsidR="00E70F97" w:rsidRPr="00E742CB" w:rsidTr="00305AB2">
        <w:trPr>
          <w:trHeight w:val="442"/>
        </w:trPr>
        <w:tc>
          <w:tcPr>
            <w:tcW w:w="2895" w:type="dxa"/>
            <w:vAlign w:val="center"/>
          </w:tcPr>
          <w:p w:rsidR="00E70F97" w:rsidRPr="00E742CB" w:rsidRDefault="00E70F97" w:rsidP="00E70F97">
            <w:pPr>
              <w:jc w:val="center"/>
              <w:rPr>
                <w:b/>
                <w:bCs/>
                <w:sz w:val="24"/>
                <w:szCs w:val="24"/>
              </w:rPr>
            </w:pPr>
            <w:r w:rsidRPr="00E742CB">
              <w:rPr>
                <w:b/>
                <w:bCs/>
                <w:sz w:val="24"/>
                <w:szCs w:val="24"/>
              </w:rPr>
              <w:t>Subject</w:t>
            </w:r>
          </w:p>
        </w:tc>
        <w:tc>
          <w:tcPr>
            <w:tcW w:w="8260" w:type="dxa"/>
            <w:vAlign w:val="center"/>
          </w:tcPr>
          <w:p w:rsidR="00E70F97" w:rsidRPr="00E742CB" w:rsidRDefault="00E70F97" w:rsidP="00E70F97">
            <w:pPr>
              <w:jc w:val="right"/>
              <w:rPr>
                <w:b/>
                <w:bCs/>
                <w:sz w:val="24"/>
                <w:szCs w:val="24"/>
              </w:rPr>
            </w:pPr>
          </w:p>
        </w:tc>
        <w:tc>
          <w:tcPr>
            <w:tcW w:w="2003" w:type="dxa"/>
            <w:vAlign w:val="center"/>
          </w:tcPr>
          <w:p w:rsidR="00E70F97" w:rsidRPr="00E742CB" w:rsidRDefault="00E70F97" w:rsidP="00E70F97">
            <w:pPr>
              <w:jc w:val="center"/>
              <w:rPr>
                <w:b/>
                <w:bCs/>
                <w:sz w:val="24"/>
                <w:szCs w:val="24"/>
              </w:rPr>
            </w:pPr>
            <w:r w:rsidRPr="00E742CB">
              <w:rPr>
                <w:b/>
                <w:bCs/>
                <w:sz w:val="24"/>
                <w:szCs w:val="24"/>
              </w:rPr>
              <w:t>Page</w:t>
            </w:r>
          </w:p>
        </w:tc>
      </w:tr>
      <w:tr w:rsidR="00E70F97" w:rsidRPr="00E742CB" w:rsidTr="00305AB2">
        <w:trPr>
          <w:trHeight w:val="442"/>
        </w:trPr>
        <w:tc>
          <w:tcPr>
            <w:tcW w:w="2895" w:type="dxa"/>
            <w:vAlign w:val="center"/>
          </w:tcPr>
          <w:p w:rsidR="00E70F97" w:rsidRPr="00E742CB" w:rsidRDefault="00E70F97" w:rsidP="00E70F97">
            <w:pPr>
              <w:jc w:val="center"/>
              <w:rPr>
                <w:b/>
                <w:bCs/>
                <w:sz w:val="24"/>
                <w:szCs w:val="24"/>
              </w:rPr>
            </w:pPr>
          </w:p>
        </w:tc>
        <w:tc>
          <w:tcPr>
            <w:tcW w:w="8260" w:type="dxa"/>
            <w:vAlign w:val="center"/>
          </w:tcPr>
          <w:p w:rsidR="00E70F97" w:rsidRPr="00E742CB" w:rsidRDefault="00E70F97" w:rsidP="00E70F97">
            <w:pPr>
              <w:rPr>
                <w:sz w:val="24"/>
                <w:szCs w:val="24"/>
              </w:rPr>
            </w:pPr>
            <w:r w:rsidRPr="00E742CB">
              <w:rPr>
                <w:sz w:val="24"/>
                <w:szCs w:val="24"/>
              </w:rPr>
              <w:t>List of Maps</w:t>
            </w:r>
          </w:p>
        </w:tc>
        <w:tc>
          <w:tcPr>
            <w:tcW w:w="2003" w:type="dxa"/>
            <w:vAlign w:val="center"/>
          </w:tcPr>
          <w:p w:rsidR="00E70F97" w:rsidRPr="00E742CB" w:rsidRDefault="00E70F97" w:rsidP="00E70F97">
            <w:pPr>
              <w:jc w:val="center"/>
              <w:rPr>
                <w:sz w:val="24"/>
                <w:szCs w:val="24"/>
              </w:rPr>
            </w:pPr>
          </w:p>
        </w:tc>
      </w:tr>
      <w:tr w:rsidR="00E70F97" w:rsidRPr="00E742CB" w:rsidTr="00305AB2">
        <w:trPr>
          <w:trHeight w:val="442"/>
        </w:trPr>
        <w:tc>
          <w:tcPr>
            <w:tcW w:w="2895" w:type="dxa"/>
            <w:vAlign w:val="center"/>
          </w:tcPr>
          <w:p w:rsidR="00E70F97" w:rsidRPr="00E742CB" w:rsidRDefault="00E70F97" w:rsidP="00E70F97">
            <w:pPr>
              <w:jc w:val="center"/>
              <w:rPr>
                <w:b/>
                <w:bCs/>
                <w:sz w:val="24"/>
                <w:szCs w:val="24"/>
              </w:rPr>
            </w:pPr>
          </w:p>
        </w:tc>
        <w:tc>
          <w:tcPr>
            <w:tcW w:w="8260" w:type="dxa"/>
            <w:vAlign w:val="center"/>
          </w:tcPr>
          <w:p w:rsidR="00E70F97" w:rsidRPr="00E742CB" w:rsidRDefault="00E70F97" w:rsidP="00E70F97">
            <w:pPr>
              <w:rPr>
                <w:sz w:val="24"/>
                <w:szCs w:val="24"/>
              </w:rPr>
            </w:pPr>
            <w:r w:rsidRPr="00E742CB">
              <w:rPr>
                <w:sz w:val="24"/>
                <w:szCs w:val="24"/>
              </w:rPr>
              <w:t>Introduction</w:t>
            </w:r>
          </w:p>
        </w:tc>
        <w:tc>
          <w:tcPr>
            <w:tcW w:w="2003" w:type="dxa"/>
            <w:vAlign w:val="center"/>
          </w:tcPr>
          <w:p w:rsidR="00E70F97" w:rsidRPr="00E742CB" w:rsidRDefault="00E70F97" w:rsidP="00E70F97">
            <w:pPr>
              <w:jc w:val="center"/>
              <w:rPr>
                <w:sz w:val="24"/>
                <w:szCs w:val="24"/>
              </w:rPr>
            </w:pPr>
          </w:p>
        </w:tc>
      </w:tr>
      <w:tr w:rsidR="002C7EA8" w:rsidRPr="00E742CB" w:rsidTr="00305AB2">
        <w:trPr>
          <w:trHeight w:val="442"/>
        </w:trPr>
        <w:tc>
          <w:tcPr>
            <w:tcW w:w="2895" w:type="dxa"/>
            <w:vAlign w:val="center"/>
          </w:tcPr>
          <w:p w:rsidR="002C7EA8" w:rsidRPr="00E742CB" w:rsidRDefault="002C7EA8" w:rsidP="002C7EA8">
            <w:pPr>
              <w:jc w:val="center"/>
              <w:rPr>
                <w:b/>
                <w:bCs/>
                <w:sz w:val="24"/>
                <w:szCs w:val="24"/>
              </w:rPr>
            </w:pPr>
            <w:r w:rsidRPr="00E742CB">
              <w:rPr>
                <w:b/>
                <w:bCs/>
                <w:sz w:val="24"/>
                <w:szCs w:val="24"/>
              </w:rPr>
              <w:t>Chapter One</w:t>
            </w:r>
          </w:p>
        </w:tc>
        <w:tc>
          <w:tcPr>
            <w:tcW w:w="8260" w:type="dxa"/>
            <w:vAlign w:val="center"/>
          </w:tcPr>
          <w:p w:rsidR="002C7EA8" w:rsidRPr="00E742CB" w:rsidRDefault="002C7EA8" w:rsidP="002C7EA8">
            <w:pPr>
              <w:rPr>
                <w:sz w:val="24"/>
                <w:szCs w:val="24"/>
              </w:rPr>
            </w:pPr>
            <w:r w:rsidRPr="00E742CB">
              <w:rPr>
                <w:b/>
                <w:bCs/>
                <w:sz w:val="24"/>
                <w:szCs w:val="24"/>
              </w:rPr>
              <w:t>Terms, Indicators and Classifications</w:t>
            </w:r>
          </w:p>
        </w:tc>
        <w:tc>
          <w:tcPr>
            <w:tcW w:w="2003" w:type="dxa"/>
            <w:vAlign w:val="center"/>
          </w:tcPr>
          <w:p w:rsidR="002C7EA8" w:rsidRPr="00751155" w:rsidRDefault="0092741C" w:rsidP="00155E25">
            <w:pPr>
              <w:jc w:val="center"/>
              <w:rPr>
                <w:b/>
                <w:bCs/>
                <w:sz w:val="24"/>
                <w:szCs w:val="24"/>
              </w:rPr>
            </w:pPr>
            <w:r w:rsidRPr="00751155">
              <w:rPr>
                <w:b/>
                <w:bCs/>
                <w:sz w:val="24"/>
                <w:szCs w:val="24"/>
              </w:rPr>
              <w:t>[</w:t>
            </w:r>
            <w:r w:rsidR="00155E25" w:rsidRPr="00751155">
              <w:rPr>
                <w:b/>
                <w:bCs/>
                <w:sz w:val="24"/>
                <w:szCs w:val="24"/>
              </w:rPr>
              <w:t>17</w:t>
            </w:r>
            <w:r w:rsidRPr="00751155">
              <w:rPr>
                <w:b/>
                <w:bCs/>
                <w:sz w:val="24"/>
                <w:szCs w:val="24"/>
              </w:rPr>
              <w:t>]</w:t>
            </w:r>
          </w:p>
        </w:tc>
      </w:tr>
      <w:tr w:rsidR="002C7EA8" w:rsidRPr="00E742CB" w:rsidTr="00305AB2">
        <w:trPr>
          <w:trHeight w:val="442"/>
        </w:trPr>
        <w:tc>
          <w:tcPr>
            <w:tcW w:w="2895" w:type="dxa"/>
            <w:vAlign w:val="center"/>
          </w:tcPr>
          <w:p w:rsidR="002C7EA8" w:rsidRPr="00E742CB" w:rsidRDefault="002C7EA8" w:rsidP="002C7EA8">
            <w:pPr>
              <w:jc w:val="center"/>
              <w:rPr>
                <w:b/>
                <w:bCs/>
                <w:sz w:val="24"/>
                <w:szCs w:val="24"/>
              </w:rPr>
            </w:pPr>
          </w:p>
        </w:tc>
        <w:tc>
          <w:tcPr>
            <w:tcW w:w="8260" w:type="dxa"/>
            <w:vAlign w:val="center"/>
          </w:tcPr>
          <w:p w:rsidR="002C7EA8" w:rsidRPr="00E742CB" w:rsidRDefault="002C7EA8" w:rsidP="002C7EA8">
            <w:pPr>
              <w:rPr>
                <w:sz w:val="24"/>
                <w:szCs w:val="24"/>
              </w:rPr>
            </w:pPr>
            <w:r>
              <w:rPr>
                <w:sz w:val="24"/>
                <w:szCs w:val="24"/>
              </w:rPr>
              <w:t>1</w:t>
            </w:r>
            <w:r w:rsidRPr="00E742CB">
              <w:rPr>
                <w:sz w:val="24"/>
                <w:szCs w:val="24"/>
              </w:rPr>
              <w:t>.1 Terms</w:t>
            </w:r>
            <w:r w:rsidRPr="00E742CB">
              <w:rPr>
                <w:sz w:val="24"/>
                <w:szCs w:val="24"/>
                <w:rtl/>
              </w:rPr>
              <w:t xml:space="preserve"> </w:t>
            </w:r>
            <w:r w:rsidRPr="00E742CB">
              <w:rPr>
                <w:sz w:val="24"/>
                <w:szCs w:val="24"/>
              </w:rPr>
              <w:t>and Indicators</w:t>
            </w:r>
          </w:p>
        </w:tc>
        <w:tc>
          <w:tcPr>
            <w:tcW w:w="2003" w:type="dxa"/>
            <w:vAlign w:val="center"/>
          </w:tcPr>
          <w:p w:rsidR="002C7EA8" w:rsidRPr="00E742CB" w:rsidRDefault="0092741C" w:rsidP="002C7EA8">
            <w:pPr>
              <w:jc w:val="center"/>
              <w:rPr>
                <w:sz w:val="24"/>
                <w:szCs w:val="24"/>
              </w:rPr>
            </w:pPr>
            <w:r>
              <w:rPr>
                <w:sz w:val="24"/>
                <w:szCs w:val="24"/>
              </w:rPr>
              <w:t>[19]</w:t>
            </w:r>
          </w:p>
        </w:tc>
      </w:tr>
      <w:tr w:rsidR="002C7EA8" w:rsidRPr="00E742CB" w:rsidTr="00305AB2">
        <w:trPr>
          <w:trHeight w:val="442"/>
        </w:trPr>
        <w:tc>
          <w:tcPr>
            <w:tcW w:w="2895" w:type="dxa"/>
            <w:vAlign w:val="center"/>
          </w:tcPr>
          <w:p w:rsidR="002C7EA8" w:rsidRPr="00E742CB" w:rsidRDefault="002C7EA8" w:rsidP="002C7EA8">
            <w:pPr>
              <w:jc w:val="center"/>
              <w:rPr>
                <w:b/>
                <w:bCs/>
                <w:sz w:val="24"/>
                <w:szCs w:val="24"/>
              </w:rPr>
            </w:pPr>
          </w:p>
        </w:tc>
        <w:tc>
          <w:tcPr>
            <w:tcW w:w="8260" w:type="dxa"/>
            <w:vAlign w:val="center"/>
          </w:tcPr>
          <w:p w:rsidR="002C7EA8" w:rsidRPr="00E742CB" w:rsidRDefault="002C7EA8" w:rsidP="002C7EA8">
            <w:pPr>
              <w:rPr>
                <w:sz w:val="24"/>
                <w:szCs w:val="24"/>
              </w:rPr>
            </w:pPr>
            <w:r>
              <w:rPr>
                <w:sz w:val="24"/>
                <w:szCs w:val="24"/>
              </w:rPr>
              <w:t>1</w:t>
            </w:r>
            <w:r w:rsidRPr="00E742CB">
              <w:rPr>
                <w:sz w:val="24"/>
                <w:szCs w:val="24"/>
              </w:rPr>
              <w:t>.2 Classifications</w:t>
            </w:r>
          </w:p>
        </w:tc>
        <w:tc>
          <w:tcPr>
            <w:tcW w:w="2003" w:type="dxa"/>
            <w:vAlign w:val="center"/>
          </w:tcPr>
          <w:p w:rsidR="002C7EA8" w:rsidRPr="00E742CB" w:rsidRDefault="0092741C" w:rsidP="002C7EA8">
            <w:pPr>
              <w:jc w:val="center"/>
              <w:rPr>
                <w:sz w:val="24"/>
                <w:szCs w:val="24"/>
              </w:rPr>
            </w:pPr>
            <w:r>
              <w:rPr>
                <w:sz w:val="24"/>
                <w:szCs w:val="24"/>
              </w:rPr>
              <w:t>[22]</w:t>
            </w:r>
          </w:p>
        </w:tc>
      </w:tr>
      <w:tr w:rsidR="002C7EA8" w:rsidRPr="00E742CB" w:rsidTr="00305AB2">
        <w:trPr>
          <w:trHeight w:val="484"/>
        </w:trPr>
        <w:tc>
          <w:tcPr>
            <w:tcW w:w="2895" w:type="dxa"/>
            <w:vAlign w:val="center"/>
          </w:tcPr>
          <w:p w:rsidR="002C7EA8" w:rsidRPr="00E742CB" w:rsidRDefault="002C7EA8" w:rsidP="002C7EA8">
            <w:pPr>
              <w:jc w:val="center"/>
              <w:rPr>
                <w:b/>
                <w:bCs/>
                <w:sz w:val="24"/>
                <w:szCs w:val="24"/>
              </w:rPr>
            </w:pPr>
            <w:r w:rsidRPr="00E742CB">
              <w:rPr>
                <w:b/>
                <w:bCs/>
                <w:sz w:val="24"/>
                <w:szCs w:val="24"/>
              </w:rPr>
              <w:t>Chapter Two</w:t>
            </w:r>
          </w:p>
        </w:tc>
        <w:tc>
          <w:tcPr>
            <w:tcW w:w="8260" w:type="dxa"/>
            <w:vAlign w:val="center"/>
          </w:tcPr>
          <w:p w:rsidR="002C7EA8" w:rsidRPr="00E742CB" w:rsidRDefault="002C7EA8" w:rsidP="002C7EA8">
            <w:pPr>
              <w:rPr>
                <w:sz w:val="24"/>
                <w:szCs w:val="24"/>
              </w:rPr>
            </w:pPr>
            <w:r w:rsidRPr="00E742CB">
              <w:rPr>
                <w:b/>
                <w:bCs/>
                <w:sz w:val="24"/>
                <w:szCs w:val="24"/>
              </w:rPr>
              <w:t>Methodology</w:t>
            </w:r>
          </w:p>
        </w:tc>
        <w:tc>
          <w:tcPr>
            <w:tcW w:w="2003" w:type="dxa"/>
            <w:vAlign w:val="center"/>
          </w:tcPr>
          <w:p w:rsidR="002C7EA8" w:rsidRPr="004B18DE" w:rsidRDefault="0092741C" w:rsidP="00155E25">
            <w:pPr>
              <w:jc w:val="center"/>
              <w:rPr>
                <w:b/>
                <w:bCs/>
                <w:sz w:val="24"/>
                <w:szCs w:val="24"/>
              </w:rPr>
            </w:pPr>
            <w:r>
              <w:rPr>
                <w:b/>
                <w:bCs/>
                <w:sz w:val="24"/>
                <w:szCs w:val="24"/>
              </w:rPr>
              <w:t>[</w:t>
            </w:r>
            <w:r w:rsidR="00155E25">
              <w:rPr>
                <w:b/>
                <w:bCs/>
                <w:sz w:val="24"/>
                <w:szCs w:val="24"/>
              </w:rPr>
              <w:t>23</w:t>
            </w:r>
            <w:r>
              <w:rPr>
                <w:b/>
                <w:bCs/>
                <w:sz w:val="24"/>
                <w:szCs w:val="24"/>
              </w:rPr>
              <w:t>]</w:t>
            </w:r>
          </w:p>
        </w:tc>
      </w:tr>
      <w:tr w:rsidR="002C7EA8" w:rsidRPr="00E742CB" w:rsidTr="00305AB2">
        <w:trPr>
          <w:trHeight w:val="442"/>
        </w:trPr>
        <w:tc>
          <w:tcPr>
            <w:tcW w:w="2895" w:type="dxa"/>
            <w:vAlign w:val="center"/>
          </w:tcPr>
          <w:p w:rsidR="002C7EA8" w:rsidRPr="00E742CB" w:rsidRDefault="002C7EA8" w:rsidP="002C7EA8">
            <w:pPr>
              <w:jc w:val="center"/>
              <w:rPr>
                <w:b/>
                <w:bCs/>
                <w:sz w:val="24"/>
                <w:szCs w:val="24"/>
                <w:rtl/>
              </w:rPr>
            </w:pPr>
          </w:p>
        </w:tc>
        <w:tc>
          <w:tcPr>
            <w:tcW w:w="8260" w:type="dxa"/>
            <w:vAlign w:val="center"/>
          </w:tcPr>
          <w:p w:rsidR="002C7EA8" w:rsidRPr="00E742CB" w:rsidRDefault="002C7EA8" w:rsidP="002C7EA8">
            <w:pPr>
              <w:rPr>
                <w:sz w:val="24"/>
                <w:szCs w:val="24"/>
                <w:rtl/>
              </w:rPr>
            </w:pPr>
            <w:r>
              <w:rPr>
                <w:sz w:val="24"/>
                <w:szCs w:val="24"/>
              </w:rPr>
              <w:t>2</w:t>
            </w:r>
            <w:r w:rsidRPr="00E742CB">
              <w:rPr>
                <w:sz w:val="24"/>
                <w:szCs w:val="24"/>
              </w:rPr>
              <w:t>.1 Introduction</w:t>
            </w:r>
          </w:p>
        </w:tc>
        <w:tc>
          <w:tcPr>
            <w:tcW w:w="2003" w:type="dxa"/>
            <w:vAlign w:val="center"/>
          </w:tcPr>
          <w:p w:rsidR="002C7EA8" w:rsidRPr="00E742CB" w:rsidRDefault="0092741C" w:rsidP="002C7EA8">
            <w:pPr>
              <w:jc w:val="center"/>
              <w:rPr>
                <w:sz w:val="24"/>
                <w:szCs w:val="24"/>
                <w:rtl/>
              </w:rPr>
            </w:pPr>
            <w:r>
              <w:rPr>
                <w:sz w:val="24"/>
                <w:szCs w:val="24"/>
              </w:rPr>
              <w:t>[25]</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Pr>
            </w:pPr>
          </w:p>
        </w:tc>
        <w:tc>
          <w:tcPr>
            <w:tcW w:w="8260" w:type="dxa"/>
            <w:vAlign w:val="center"/>
          </w:tcPr>
          <w:p w:rsidR="0092741C" w:rsidRPr="00E742CB" w:rsidRDefault="0092741C" w:rsidP="0092741C">
            <w:pPr>
              <w:rPr>
                <w:sz w:val="24"/>
                <w:szCs w:val="24"/>
                <w:rtl/>
              </w:rPr>
            </w:pPr>
            <w:r>
              <w:rPr>
                <w:sz w:val="24"/>
                <w:szCs w:val="24"/>
              </w:rPr>
              <w:t>2</w:t>
            </w:r>
            <w:r w:rsidRPr="00E742CB">
              <w:rPr>
                <w:sz w:val="24"/>
                <w:szCs w:val="24"/>
              </w:rPr>
              <w:t>.2 Rationale and Importance of Agricultural Census</w:t>
            </w:r>
          </w:p>
        </w:tc>
        <w:tc>
          <w:tcPr>
            <w:tcW w:w="2003" w:type="dxa"/>
            <w:vAlign w:val="center"/>
          </w:tcPr>
          <w:p w:rsidR="0092741C" w:rsidRDefault="0092741C" w:rsidP="0092741C">
            <w:pPr>
              <w:jc w:val="center"/>
            </w:pPr>
            <w:r w:rsidRPr="005D7F7C">
              <w:rPr>
                <w:sz w:val="24"/>
                <w:szCs w:val="24"/>
              </w:rPr>
              <w:t>[25]</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Pr>
            </w:pPr>
          </w:p>
        </w:tc>
        <w:tc>
          <w:tcPr>
            <w:tcW w:w="8260" w:type="dxa"/>
            <w:vAlign w:val="center"/>
          </w:tcPr>
          <w:p w:rsidR="0092741C" w:rsidRPr="00E742CB" w:rsidRDefault="0092741C" w:rsidP="0092741C">
            <w:pPr>
              <w:rPr>
                <w:sz w:val="24"/>
                <w:szCs w:val="24"/>
                <w:rtl/>
              </w:rPr>
            </w:pPr>
            <w:r>
              <w:rPr>
                <w:sz w:val="24"/>
                <w:szCs w:val="24"/>
              </w:rPr>
              <w:t>2</w:t>
            </w:r>
            <w:r w:rsidRPr="00E742CB">
              <w:rPr>
                <w:sz w:val="24"/>
                <w:szCs w:val="24"/>
              </w:rPr>
              <w:t>.3 Objectives of Agricultural Census</w:t>
            </w:r>
          </w:p>
        </w:tc>
        <w:tc>
          <w:tcPr>
            <w:tcW w:w="2003" w:type="dxa"/>
            <w:vAlign w:val="center"/>
          </w:tcPr>
          <w:p w:rsidR="0092741C" w:rsidRDefault="0092741C" w:rsidP="0092741C">
            <w:pPr>
              <w:jc w:val="center"/>
            </w:pPr>
            <w:r w:rsidRPr="005D7F7C">
              <w:rPr>
                <w:sz w:val="24"/>
                <w:szCs w:val="24"/>
              </w:rPr>
              <w:t>[25]</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Pr>
            </w:pPr>
          </w:p>
        </w:tc>
        <w:tc>
          <w:tcPr>
            <w:tcW w:w="8260" w:type="dxa"/>
            <w:vAlign w:val="center"/>
          </w:tcPr>
          <w:p w:rsidR="0092741C" w:rsidRPr="00E742CB" w:rsidRDefault="0092741C" w:rsidP="0092741C">
            <w:pPr>
              <w:rPr>
                <w:sz w:val="24"/>
                <w:szCs w:val="24"/>
                <w:rtl/>
              </w:rPr>
            </w:pPr>
            <w:r>
              <w:rPr>
                <w:sz w:val="24"/>
                <w:szCs w:val="24"/>
              </w:rPr>
              <w:t>2</w:t>
            </w:r>
            <w:r w:rsidRPr="00E742CB">
              <w:rPr>
                <w:sz w:val="24"/>
                <w:szCs w:val="24"/>
              </w:rPr>
              <w:t>.4 Census Characteristics</w:t>
            </w:r>
          </w:p>
        </w:tc>
        <w:tc>
          <w:tcPr>
            <w:tcW w:w="2003" w:type="dxa"/>
            <w:vAlign w:val="center"/>
          </w:tcPr>
          <w:p w:rsidR="0092741C" w:rsidRDefault="0092741C" w:rsidP="0092741C">
            <w:pPr>
              <w:jc w:val="center"/>
            </w:pPr>
            <w:r w:rsidRPr="005D7F7C">
              <w:rPr>
                <w:sz w:val="24"/>
                <w:szCs w:val="24"/>
              </w:rPr>
              <w:t>[25]</w:t>
            </w:r>
          </w:p>
        </w:tc>
      </w:tr>
      <w:tr w:rsidR="002C7EA8" w:rsidRPr="00E742CB" w:rsidTr="00305AB2">
        <w:trPr>
          <w:trHeight w:val="442"/>
        </w:trPr>
        <w:tc>
          <w:tcPr>
            <w:tcW w:w="2895" w:type="dxa"/>
            <w:vAlign w:val="center"/>
          </w:tcPr>
          <w:p w:rsidR="002C7EA8" w:rsidRPr="00E742CB" w:rsidRDefault="002C7EA8" w:rsidP="002C7EA8">
            <w:pPr>
              <w:jc w:val="center"/>
              <w:rPr>
                <w:b/>
                <w:bCs/>
                <w:sz w:val="24"/>
                <w:szCs w:val="24"/>
                <w:rtl/>
              </w:rPr>
            </w:pPr>
          </w:p>
        </w:tc>
        <w:tc>
          <w:tcPr>
            <w:tcW w:w="8260" w:type="dxa"/>
            <w:vAlign w:val="center"/>
          </w:tcPr>
          <w:p w:rsidR="002C7EA8" w:rsidRPr="00E742CB" w:rsidRDefault="002C7EA8" w:rsidP="002C7EA8">
            <w:pPr>
              <w:rPr>
                <w:sz w:val="24"/>
                <w:szCs w:val="24"/>
              </w:rPr>
            </w:pPr>
            <w:r>
              <w:rPr>
                <w:sz w:val="24"/>
                <w:szCs w:val="24"/>
              </w:rPr>
              <w:t>2</w:t>
            </w:r>
            <w:r w:rsidRPr="00E742CB">
              <w:rPr>
                <w:sz w:val="24"/>
                <w:szCs w:val="24"/>
              </w:rPr>
              <w:t>.5 Implementation Phases of Agricultural Census</w:t>
            </w:r>
          </w:p>
        </w:tc>
        <w:tc>
          <w:tcPr>
            <w:tcW w:w="2003" w:type="dxa"/>
            <w:vAlign w:val="center"/>
          </w:tcPr>
          <w:p w:rsidR="002C7EA8" w:rsidRPr="00E742CB" w:rsidRDefault="0092741C" w:rsidP="002C7EA8">
            <w:pPr>
              <w:jc w:val="center"/>
              <w:rPr>
                <w:sz w:val="24"/>
                <w:szCs w:val="24"/>
                <w:rtl/>
              </w:rPr>
            </w:pPr>
            <w:r>
              <w:rPr>
                <w:sz w:val="24"/>
                <w:szCs w:val="24"/>
              </w:rPr>
              <w:t>[26]</w:t>
            </w:r>
          </w:p>
        </w:tc>
      </w:tr>
      <w:tr w:rsidR="002C7EA8" w:rsidRPr="00E742CB" w:rsidTr="00305AB2">
        <w:trPr>
          <w:trHeight w:val="442"/>
        </w:trPr>
        <w:tc>
          <w:tcPr>
            <w:tcW w:w="2895" w:type="dxa"/>
            <w:vAlign w:val="center"/>
          </w:tcPr>
          <w:p w:rsidR="002C7EA8" w:rsidRPr="00E742CB" w:rsidRDefault="002C7EA8" w:rsidP="002C7EA8">
            <w:pPr>
              <w:jc w:val="center"/>
              <w:rPr>
                <w:b/>
                <w:bCs/>
                <w:sz w:val="24"/>
                <w:szCs w:val="24"/>
                <w:rtl/>
              </w:rPr>
            </w:pPr>
          </w:p>
        </w:tc>
        <w:tc>
          <w:tcPr>
            <w:tcW w:w="8260" w:type="dxa"/>
            <w:vAlign w:val="center"/>
          </w:tcPr>
          <w:p w:rsidR="002C7EA8" w:rsidRPr="00E742CB" w:rsidRDefault="002C7EA8" w:rsidP="002C7EA8">
            <w:pPr>
              <w:rPr>
                <w:sz w:val="24"/>
                <w:szCs w:val="24"/>
                <w:rtl/>
              </w:rPr>
            </w:pPr>
            <w:r>
              <w:rPr>
                <w:sz w:val="24"/>
                <w:szCs w:val="24"/>
              </w:rPr>
              <w:t>2</w:t>
            </w:r>
            <w:r w:rsidRPr="00E742CB">
              <w:rPr>
                <w:sz w:val="24"/>
                <w:szCs w:val="24"/>
              </w:rPr>
              <w:t>.6 Agricultural Census Questionnaire</w:t>
            </w:r>
          </w:p>
        </w:tc>
        <w:tc>
          <w:tcPr>
            <w:tcW w:w="2003" w:type="dxa"/>
            <w:vAlign w:val="center"/>
          </w:tcPr>
          <w:p w:rsidR="002C7EA8" w:rsidRPr="00E742CB" w:rsidRDefault="0092741C" w:rsidP="002C7EA8">
            <w:pPr>
              <w:jc w:val="center"/>
              <w:rPr>
                <w:sz w:val="24"/>
                <w:szCs w:val="24"/>
                <w:rtl/>
              </w:rPr>
            </w:pPr>
            <w:r>
              <w:rPr>
                <w:sz w:val="24"/>
                <w:szCs w:val="24"/>
              </w:rPr>
              <w:t>[26]</w:t>
            </w:r>
          </w:p>
        </w:tc>
      </w:tr>
      <w:tr w:rsidR="002C7EA8" w:rsidRPr="00E742CB" w:rsidTr="00305AB2">
        <w:trPr>
          <w:trHeight w:val="442"/>
        </w:trPr>
        <w:tc>
          <w:tcPr>
            <w:tcW w:w="2895" w:type="dxa"/>
            <w:vAlign w:val="center"/>
          </w:tcPr>
          <w:p w:rsidR="002C7EA8" w:rsidRPr="00E742CB" w:rsidRDefault="002C7EA8" w:rsidP="002C7EA8">
            <w:pPr>
              <w:jc w:val="center"/>
              <w:rPr>
                <w:b/>
                <w:bCs/>
                <w:sz w:val="24"/>
                <w:szCs w:val="24"/>
                <w:rtl/>
              </w:rPr>
            </w:pPr>
          </w:p>
        </w:tc>
        <w:tc>
          <w:tcPr>
            <w:tcW w:w="8260" w:type="dxa"/>
            <w:vAlign w:val="center"/>
          </w:tcPr>
          <w:p w:rsidR="002C7EA8" w:rsidRPr="00E742CB" w:rsidRDefault="002C7EA8" w:rsidP="002C7EA8">
            <w:pPr>
              <w:ind w:left="410" w:firstLine="90"/>
              <w:rPr>
                <w:sz w:val="24"/>
                <w:szCs w:val="24"/>
                <w:rtl/>
              </w:rPr>
            </w:pPr>
            <w:r>
              <w:rPr>
                <w:sz w:val="24"/>
                <w:szCs w:val="24"/>
              </w:rPr>
              <w:t>2</w:t>
            </w:r>
            <w:r w:rsidRPr="00E742CB">
              <w:rPr>
                <w:sz w:val="24"/>
                <w:szCs w:val="24"/>
              </w:rPr>
              <w:t>.6.1 Listing of Households and Agriculture</w:t>
            </w:r>
            <w:r w:rsidRPr="00E742CB">
              <w:rPr>
                <w:sz w:val="24"/>
                <w:szCs w:val="24"/>
                <w:rtl/>
              </w:rPr>
              <w:t xml:space="preserve"> </w:t>
            </w:r>
            <w:r w:rsidRPr="00E742CB">
              <w:rPr>
                <w:sz w:val="24"/>
                <w:szCs w:val="24"/>
              </w:rPr>
              <w:t>Holdings Questionnaire</w:t>
            </w:r>
          </w:p>
        </w:tc>
        <w:tc>
          <w:tcPr>
            <w:tcW w:w="2003" w:type="dxa"/>
            <w:vAlign w:val="center"/>
          </w:tcPr>
          <w:p w:rsidR="002C7EA8" w:rsidRPr="00E742CB" w:rsidRDefault="0092741C" w:rsidP="002C7EA8">
            <w:pPr>
              <w:jc w:val="center"/>
              <w:rPr>
                <w:sz w:val="24"/>
                <w:szCs w:val="24"/>
                <w:rtl/>
              </w:rPr>
            </w:pPr>
            <w:r>
              <w:rPr>
                <w:sz w:val="24"/>
                <w:szCs w:val="24"/>
              </w:rPr>
              <w:t>[26]</w:t>
            </w:r>
          </w:p>
        </w:tc>
      </w:tr>
      <w:tr w:rsidR="002C7EA8" w:rsidRPr="00E742CB" w:rsidTr="00305AB2">
        <w:trPr>
          <w:trHeight w:val="442"/>
        </w:trPr>
        <w:tc>
          <w:tcPr>
            <w:tcW w:w="2895" w:type="dxa"/>
            <w:vAlign w:val="center"/>
          </w:tcPr>
          <w:p w:rsidR="002C7EA8" w:rsidRPr="00E742CB" w:rsidRDefault="002C7EA8" w:rsidP="002C7EA8">
            <w:pPr>
              <w:jc w:val="center"/>
              <w:rPr>
                <w:b/>
                <w:bCs/>
                <w:sz w:val="24"/>
                <w:szCs w:val="24"/>
                <w:rtl/>
              </w:rPr>
            </w:pPr>
          </w:p>
        </w:tc>
        <w:tc>
          <w:tcPr>
            <w:tcW w:w="8260" w:type="dxa"/>
            <w:vAlign w:val="center"/>
          </w:tcPr>
          <w:p w:rsidR="002C7EA8" w:rsidRPr="00E742CB" w:rsidRDefault="002C7EA8" w:rsidP="002C7EA8">
            <w:pPr>
              <w:ind w:left="410" w:firstLine="90"/>
              <w:rPr>
                <w:sz w:val="24"/>
                <w:szCs w:val="24"/>
                <w:rtl/>
              </w:rPr>
            </w:pPr>
            <w:r>
              <w:rPr>
                <w:sz w:val="24"/>
                <w:szCs w:val="24"/>
              </w:rPr>
              <w:t>2</w:t>
            </w:r>
            <w:r w:rsidRPr="00E742CB">
              <w:rPr>
                <w:sz w:val="24"/>
                <w:szCs w:val="24"/>
              </w:rPr>
              <w:t>.6.2 Agricultural Holdings Enumeration Questionnaire</w:t>
            </w:r>
          </w:p>
        </w:tc>
        <w:tc>
          <w:tcPr>
            <w:tcW w:w="2003" w:type="dxa"/>
            <w:vAlign w:val="center"/>
          </w:tcPr>
          <w:p w:rsidR="002C7EA8" w:rsidRPr="00E742CB" w:rsidRDefault="0092741C" w:rsidP="002C7EA8">
            <w:pPr>
              <w:jc w:val="center"/>
              <w:rPr>
                <w:sz w:val="24"/>
                <w:szCs w:val="24"/>
                <w:rtl/>
              </w:rPr>
            </w:pPr>
            <w:r>
              <w:rPr>
                <w:sz w:val="24"/>
                <w:szCs w:val="24"/>
              </w:rPr>
              <w:t>[26]</w:t>
            </w:r>
          </w:p>
        </w:tc>
      </w:tr>
      <w:tr w:rsidR="002C7EA8" w:rsidRPr="00E742CB" w:rsidTr="00305AB2">
        <w:trPr>
          <w:trHeight w:val="442"/>
        </w:trPr>
        <w:tc>
          <w:tcPr>
            <w:tcW w:w="2895" w:type="dxa"/>
            <w:vAlign w:val="center"/>
          </w:tcPr>
          <w:p w:rsidR="002C7EA8" w:rsidRPr="00E742CB" w:rsidRDefault="002C7EA8" w:rsidP="002C7EA8">
            <w:pPr>
              <w:jc w:val="center"/>
              <w:rPr>
                <w:b/>
                <w:bCs/>
                <w:sz w:val="24"/>
                <w:szCs w:val="24"/>
                <w:rtl/>
              </w:rPr>
            </w:pPr>
          </w:p>
        </w:tc>
        <w:tc>
          <w:tcPr>
            <w:tcW w:w="8260" w:type="dxa"/>
            <w:vAlign w:val="center"/>
          </w:tcPr>
          <w:p w:rsidR="002C7EA8" w:rsidRPr="00E742CB" w:rsidRDefault="002C7EA8" w:rsidP="002C7EA8">
            <w:pPr>
              <w:rPr>
                <w:sz w:val="24"/>
                <w:szCs w:val="24"/>
                <w:rtl/>
              </w:rPr>
            </w:pPr>
            <w:r>
              <w:rPr>
                <w:sz w:val="24"/>
                <w:szCs w:val="24"/>
              </w:rPr>
              <w:t>2</w:t>
            </w:r>
            <w:r w:rsidRPr="00E742CB">
              <w:rPr>
                <w:sz w:val="24"/>
                <w:szCs w:val="24"/>
              </w:rPr>
              <w:t>.7 Applications Used in the Census</w:t>
            </w:r>
          </w:p>
        </w:tc>
        <w:tc>
          <w:tcPr>
            <w:tcW w:w="2003" w:type="dxa"/>
            <w:vAlign w:val="center"/>
          </w:tcPr>
          <w:p w:rsidR="002C7EA8" w:rsidRPr="00E742CB" w:rsidRDefault="0092741C" w:rsidP="002C7EA8">
            <w:pPr>
              <w:jc w:val="center"/>
              <w:rPr>
                <w:sz w:val="24"/>
                <w:szCs w:val="24"/>
                <w:rtl/>
              </w:rPr>
            </w:pPr>
            <w:r>
              <w:rPr>
                <w:sz w:val="24"/>
                <w:szCs w:val="24"/>
              </w:rPr>
              <w:t>[27]</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tl/>
              </w:rPr>
            </w:pPr>
          </w:p>
        </w:tc>
        <w:tc>
          <w:tcPr>
            <w:tcW w:w="8260" w:type="dxa"/>
            <w:vAlign w:val="center"/>
          </w:tcPr>
          <w:p w:rsidR="0092741C" w:rsidRPr="00E742CB" w:rsidRDefault="0092741C" w:rsidP="0092741C">
            <w:pPr>
              <w:rPr>
                <w:sz w:val="24"/>
                <w:szCs w:val="24"/>
                <w:rtl/>
              </w:rPr>
            </w:pPr>
            <w:r>
              <w:rPr>
                <w:sz w:val="24"/>
                <w:szCs w:val="24"/>
              </w:rPr>
              <w:t>2</w:t>
            </w:r>
            <w:r w:rsidRPr="00E742CB">
              <w:rPr>
                <w:sz w:val="24"/>
                <w:szCs w:val="24"/>
              </w:rPr>
              <w:t>.8 Field Operations</w:t>
            </w:r>
          </w:p>
        </w:tc>
        <w:tc>
          <w:tcPr>
            <w:tcW w:w="2003" w:type="dxa"/>
            <w:vAlign w:val="center"/>
          </w:tcPr>
          <w:p w:rsidR="0092741C" w:rsidRDefault="0092741C" w:rsidP="0092741C">
            <w:pPr>
              <w:jc w:val="center"/>
            </w:pPr>
            <w:r w:rsidRPr="00AD4E97">
              <w:rPr>
                <w:sz w:val="24"/>
                <w:szCs w:val="24"/>
              </w:rPr>
              <w:t>[27]</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tl/>
              </w:rPr>
            </w:pPr>
          </w:p>
        </w:tc>
        <w:tc>
          <w:tcPr>
            <w:tcW w:w="8260" w:type="dxa"/>
            <w:vAlign w:val="center"/>
          </w:tcPr>
          <w:p w:rsidR="0092741C" w:rsidRPr="00E742CB" w:rsidRDefault="0092741C" w:rsidP="0092741C">
            <w:pPr>
              <w:ind w:firstLine="500"/>
              <w:rPr>
                <w:sz w:val="24"/>
                <w:szCs w:val="24"/>
                <w:rtl/>
              </w:rPr>
            </w:pPr>
            <w:r>
              <w:rPr>
                <w:sz w:val="24"/>
                <w:szCs w:val="24"/>
              </w:rPr>
              <w:t>2</w:t>
            </w:r>
            <w:r w:rsidRPr="00E742CB">
              <w:rPr>
                <w:sz w:val="24"/>
                <w:szCs w:val="24"/>
              </w:rPr>
              <w:t>.8.1 Maps Update</w:t>
            </w:r>
          </w:p>
        </w:tc>
        <w:tc>
          <w:tcPr>
            <w:tcW w:w="2003" w:type="dxa"/>
            <w:vAlign w:val="center"/>
          </w:tcPr>
          <w:p w:rsidR="0092741C" w:rsidRDefault="0092741C" w:rsidP="0092741C">
            <w:pPr>
              <w:jc w:val="center"/>
            </w:pPr>
            <w:r w:rsidRPr="00AD4E97">
              <w:rPr>
                <w:sz w:val="24"/>
                <w:szCs w:val="24"/>
              </w:rPr>
              <w:t>[27]</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tl/>
              </w:rPr>
            </w:pPr>
          </w:p>
        </w:tc>
        <w:tc>
          <w:tcPr>
            <w:tcW w:w="8260" w:type="dxa"/>
            <w:vAlign w:val="center"/>
          </w:tcPr>
          <w:p w:rsidR="0092741C" w:rsidRPr="00E742CB" w:rsidRDefault="0092741C" w:rsidP="0092741C">
            <w:pPr>
              <w:ind w:firstLine="500"/>
              <w:rPr>
                <w:sz w:val="24"/>
                <w:szCs w:val="24"/>
                <w:rtl/>
              </w:rPr>
            </w:pPr>
            <w:r>
              <w:rPr>
                <w:sz w:val="24"/>
                <w:szCs w:val="24"/>
              </w:rPr>
              <w:t>2</w:t>
            </w:r>
            <w:r w:rsidRPr="00E742CB">
              <w:rPr>
                <w:sz w:val="24"/>
                <w:szCs w:val="24"/>
              </w:rPr>
              <w:t>.8.2 Training and Appointment</w:t>
            </w:r>
          </w:p>
        </w:tc>
        <w:tc>
          <w:tcPr>
            <w:tcW w:w="2003" w:type="dxa"/>
            <w:vAlign w:val="center"/>
          </w:tcPr>
          <w:p w:rsidR="0092741C" w:rsidRDefault="0092741C" w:rsidP="0092741C">
            <w:pPr>
              <w:jc w:val="center"/>
            </w:pPr>
            <w:r w:rsidRPr="00AD4E97">
              <w:rPr>
                <w:sz w:val="24"/>
                <w:szCs w:val="24"/>
              </w:rPr>
              <w:t>[27]</w:t>
            </w:r>
          </w:p>
        </w:tc>
      </w:tr>
      <w:tr w:rsidR="002C7EA8" w:rsidRPr="00E742CB" w:rsidTr="00305AB2">
        <w:trPr>
          <w:trHeight w:val="442"/>
        </w:trPr>
        <w:tc>
          <w:tcPr>
            <w:tcW w:w="2895" w:type="dxa"/>
            <w:vAlign w:val="center"/>
          </w:tcPr>
          <w:p w:rsidR="002C7EA8" w:rsidRPr="00E742CB" w:rsidRDefault="002C7EA8" w:rsidP="002C7EA8">
            <w:pPr>
              <w:jc w:val="center"/>
              <w:rPr>
                <w:b/>
                <w:bCs/>
                <w:sz w:val="24"/>
                <w:szCs w:val="24"/>
                <w:rtl/>
              </w:rPr>
            </w:pPr>
          </w:p>
        </w:tc>
        <w:tc>
          <w:tcPr>
            <w:tcW w:w="8260" w:type="dxa"/>
            <w:vAlign w:val="center"/>
          </w:tcPr>
          <w:p w:rsidR="002C7EA8" w:rsidRPr="00E742CB" w:rsidRDefault="002C7EA8" w:rsidP="002C7EA8">
            <w:pPr>
              <w:ind w:firstLine="500"/>
              <w:rPr>
                <w:sz w:val="24"/>
                <w:szCs w:val="24"/>
                <w:rtl/>
              </w:rPr>
            </w:pPr>
            <w:r>
              <w:rPr>
                <w:sz w:val="24"/>
                <w:szCs w:val="24"/>
              </w:rPr>
              <w:t>2</w:t>
            </w:r>
            <w:r w:rsidRPr="00E742CB">
              <w:rPr>
                <w:sz w:val="24"/>
                <w:szCs w:val="24"/>
              </w:rPr>
              <w:t>.8.3 Listing and Enumerating of Agricultural Holdings</w:t>
            </w:r>
          </w:p>
        </w:tc>
        <w:tc>
          <w:tcPr>
            <w:tcW w:w="2003" w:type="dxa"/>
            <w:vAlign w:val="center"/>
          </w:tcPr>
          <w:p w:rsidR="002C7EA8" w:rsidRPr="00E742CB" w:rsidRDefault="0092741C" w:rsidP="002C7EA8">
            <w:pPr>
              <w:jc w:val="center"/>
              <w:rPr>
                <w:sz w:val="24"/>
                <w:szCs w:val="24"/>
                <w:rtl/>
              </w:rPr>
            </w:pPr>
            <w:r>
              <w:rPr>
                <w:sz w:val="24"/>
                <w:szCs w:val="24"/>
              </w:rPr>
              <w:t>[28]</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tl/>
              </w:rPr>
            </w:pPr>
          </w:p>
        </w:tc>
        <w:tc>
          <w:tcPr>
            <w:tcW w:w="8260" w:type="dxa"/>
            <w:vAlign w:val="center"/>
          </w:tcPr>
          <w:p w:rsidR="0092741C" w:rsidRPr="00E742CB" w:rsidRDefault="0092741C" w:rsidP="0092741C">
            <w:pPr>
              <w:rPr>
                <w:sz w:val="24"/>
                <w:szCs w:val="24"/>
                <w:rtl/>
              </w:rPr>
            </w:pPr>
            <w:r>
              <w:rPr>
                <w:sz w:val="24"/>
                <w:szCs w:val="24"/>
              </w:rPr>
              <w:t>2</w:t>
            </w:r>
            <w:r w:rsidRPr="00E742CB">
              <w:rPr>
                <w:sz w:val="24"/>
                <w:szCs w:val="24"/>
              </w:rPr>
              <w:t>.9 Data Processing</w:t>
            </w:r>
          </w:p>
        </w:tc>
        <w:tc>
          <w:tcPr>
            <w:tcW w:w="2003" w:type="dxa"/>
            <w:vAlign w:val="center"/>
          </w:tcPr>
          <w:p w:rsidR="0092741C" w:rsidRDefault="0092741C" w:rsidP="0092741C">
            <w:pPr>
              <w:jc w:val="center"/>
            </w:pPr>
            <w:r w:rsidRPr="00D3588E">
              <w:rPr>
                <w:sz w:val="24"/>
                <w:szCs w:val="24"/>
              </w:rPr>
              <w:t>[28]</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tl/>
              </w:rPr>
            </w:pPr>
          </w:p>
        </w:tc>
        <w:tc>
          <w:tcPr>
            <w:tcW w:w="8260" w:type="dxa"/>
            <w:vAlign w:val="center"/>
          </w:tcPr>
          <w:p w:rsidR="0092741C" w:rsidRPr="00E742CB" w:rsidRDefault="0092741C" w:rsidP="0092741C">
            <w:pPr>
              <w:rPr>
                <w:sz w:val="24"/>
                <w:szCs w:val="24"/>
                <w:rtl/>
              </w:rPr>
            </w:pPr>
            <w:r>
              <w:rPr>
                <w:sz w:val="24"/>
                <w:szCs w:val="24"/>
              </w:rPr>
              <w:t>2</w:t>
            </w:r>
            <w:r w:rsidRPr="00E742CB">
              <w:rPr>
                <w:sz w:val="24"/>
                <w:szCs w:val="24"/>
              </w:rPr>
              <w:t>.10 Preparation of Results and Dissemination</w:t>
            </w:r>
          </w:p>
        </w:tc>
        <w:tc>
          <w:tcPr>
            <w:tcW w:w="2003" w:type="dxa"/>
            <w:vAlign w:val="center"/>
          </w:tcPr>
          <w:p w:rsidR="0092741C" w:rsidRDefault="0092741C" w:rsidP="0092741C">
            <w:pPr>
              <w:jc w:val="center"/>
            </w:pPr>
            <w:r w:rsidRPr="00D3588E">
              <w:rPr>
                <w:sz w:val="24"/>
                <w:szCs w:val="24"/>
              </w:rPr>
              <w:t>[28]</w:t>
            </w:r>
          </w:p>
        </w:tc>
      </w:tr>
      <w:tr w:rsidR="002C7EA8" w:rsidRPr="00E742CB" w:rsidTr="00305AB2">
        <w:trPr>
          <w:trHeight w:val="442"/>
        </w:trPr>
        <w:tc>
          <w:tcPr>
            <w:tcW w:w="2895" w:type="dxa"/>
            <w:vAlign w:val="center"/>
          </w:tcPr>
          <w:p w:rsidR="002C7EA8" w:rsidRPr="00E742CB" w:rsidRDefault="002C7EA8" w:rsidP="002C7EA8">
            <w:pPr>
              <w:jc w:val="center"/>
              <w:rPr>
                <w:b/>
                <w:bCs/>
                <w:sz w:val="24"/>
                <w:szCs w:val="24"/>
              </w:rPr>
            </w:pPr>
            <w:r w:rsidRPr="00E742CB">
              <w:rPr>
                <w:b/>
                <w:bCs/>
                <w:sz w:val="24"/>
                <w:szCs w:val="24"/>
              </w:rPr>
              <w:t>Chapter Three</w:t>
            </w:r>
          </w:p>
        </w:tc>
        <w:tc>
          <w:tcPr>
            <w:tcW w:w="8260" w:type="dxa"/>
            <w:vAlign w:val="center"/>
          </w:tcPr>
          <w:p w:rsidR="002C7EA8" w:rsidRPr="00E742CB" w:rsidRDefault="002C7EA8" w:rsidP="002C7EA8">
            <w:pPr>
              <w:pStyle w:val="BodyText"/>
              <w:rPr>
                <w:sz w:val="24"/>
                <w:szCs w:val="24"/>
                <w:lang w:val="en-GB"/>
              </w:rPr>
            </w:pPr>
            <w:r w:rsidRPr="00E742CB">
              <w:rPr>
                <w:b/>
                <w:bCs/>
                <w:sz w:val="24"/>
                <w:szCs w:val="24"/>
              </w:rPr>
              <w:t>The Quality</w:t>
            </w:r>
          </w:p>
        </w:tc>
        <w:tc>
          <w:tcPr>
            <w:tcW w:w="2003" w:type="dxa"/>
            <w:vAlign w:val="center"/>
          </w:tcPr>
          <w:p w:rsidR="002C7EA8" w:rsidRPr="004B18DE" w:rsidRDefault="0092741C" w:rsidP="00155E25">
            <w:pPr>
              <w:jc w:val="center"/>
              <w:rPr>
                <w:b/>
                <w:bCs/>
                <w:sz w:val="24"/>
                <w:szCs w:val="24"/>
              </w:rPr>
            </w:pPr>
            <w:r>
              <w:rPr>
                <w:b/>
                <w:bCs/>
                <w:sz w:val="24"/>
                <w:szCs w:val="24"/>
              </w:rPr>
              <w:t>[</w:t>
            </w:r>
            <w:r w:rsidR="00155E25">
              <w:rPr>
                <w:b/>
                <w:bCs/>
                <w:sz w:val="24"/>
                <w:szCs w:val="24"/>
              </w:rPr>
              <w:t>29</w:t>
            </w:r>
            <w:r>
              <w:rPr>
                <w:b/>
                <w:bCs/>
                <w:sz w:val="24"/>
                <w:szCs w:val="24"/>
              </w:rPr>
              <w:t>]</w:t>
            </w:r>
          </w:p>
        </w:tc>
      </w:tr>
      <w:tr w:rsidR="002C7EA8" w:rsidRPr="00E742CB" w:rsidTr="00305AB2">
        <w:trPr>
          <w:trHeight w:val="442"/>
        </w:trPr>
        <w:tc>
          <w:tcPr>
            <w:tcW w:w="2895" w:type="dxa"/>
            <w:vAlign w:val="center"/>
          </w:tcPr>
          <w:p w:rsidR="002C7EA8" w:rsidRPr="00E742CB" w:rsidRDefault="002C7EA8" w:rsidP="002C7EA8">
            <w:pPr>
              <w:jc w:val="center"/>
              <w:rPr>
                <w:b/>
                <w:bCs/>
                <w:sz w:val="24"/>
                <w:szCs w:val="24"/>
              </w:rPr>
            </w:pPr>
          </w:p>
        </w:tc>
        <w:tc>
          <w:tcPr>
            <w:tcW w:w="8260" w:type="dxa"/>
            <w:vAlign w:val="center"/>
          </w:tcPr>
          <w:p w:rsidR="002C7EA8" w:rsidRPr="00E742CB" w:rsidRDefault="0092741C" w:rsidP="002C7EA8">
            <w:pPr>
              <w:rPr>
                <w:sz w:val="24"/>
                <w:szCs w:val="24"/>
              </w:rPr>
            </w:pPr>
            <w:r>
              <w:rPr>
                <w:sz w:val="24"/>
                <w:szCs w:val="24"/>
              </w:rPr>
              <w:t>3</w:t>
            </w:r>
            <w:r w:rsidR="002C7EA8" w:rsidRPr="00E742CB">
              <w:rPr>
                <w:sz w:val="24"/>
                <w:szCs w:val="24"/>
              </w:rPr>
              <w:t>.1</w:t>
            </w:r>
            <w:r w:rsidR="002C7EA8" w:rsidRPr="00E742CB">
              <w:rPr>
                <w:b/>
                <w:bCs/>
                <w:sz w:val="24"/>
                <w:szCs w:val="24"/>
              </w:rPr>
              <w:t xml:space="preserve"> </w:t>
            </w:r>
            <w:r w:rsidR="002C7EA8" w:rsidRPr="00E742CB">
              <w:rPr>
                <w:sz w:val="24"/>
                <w:szCs w:val="24"/>
              </w:rPr>
              <w:t xml:space="preserve"> Data Quality</w:t>
            </w:r>
          </w:p>
        </w:tc>
        <w:tc>
          <w:tcPr>
            <w:tcW w:w="2003" w:type="dxa"/>
            <w:vAlign w:val="center"/>
          </w:tcPr>
          <w:p w:rsidR="002C7EA8" w:rsidRPr="00E742CB" w:rsidRDefault="0092741C" w:rsidP="0092741C">
            <w:pPr>
              <w:jc w:val="center"/>
              <w:rPr>
                <w:sz w:val="24"/>
                <w:szCs w:val="24"/>
              </w:rPr>
            </w:pPr>
            <w:r>
              <w:rPr>
                <w:sz w:val="24"/>
                <w:szCs w:val="24"/>
              </w:rPr>
              <w:t>[31]</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Pr>
            </w:pPr>
          </w:p>
        </w:tc>
        <w:tc>
          <w:tcPr>
            <w:tcW w:w="8260" w:type="dxa"/>
            <w:vAlign w:val="center"/>
          </w:tcPr>
          <w:p w:rsidR="0092741C" w:rsidRPr="00E742CB" w:rsidRDefault="0092741C" w:rsidP="0092741C">
            <w:pPr>
              <w:ind w:firstLine="500"/>
              <w:rPr>
                <w:sz w:val="24"/>
                <w:szCs w:val="24"/>
              </w:rPr>
            </w:pPr>
            <w:r>
              <w:rPr>
                <w:sz w:val="24"/>
                <w:szCs w:val="24"/>
              </w:rPr>
              <w:t>3</w:t>
            </w:r>
            <w:r w:rsidRPr="00E742CB">
              <w:rPr>
                <w:sz w:val="24"/>
                <w:szCs w:val="24"/>
              </w:rPr>
              <w:t>.1.1 Sampling Errors</w:t>
            </w:r>
          </w:p>
        </w:tc>
        <w:tc>
          <w:tcPr>
            <w:tcW w:w="2003" w:type="dxa"/>
            <w:vAlign w:val="center"/>
          </w:tcPr>
          <w:p w:rsidR="0092741C" w:rsidRDefault="0092741C" w:rsidP="0092741C">
            <w:pPr>
              <w:jc w:val="center"/>
            </w:pPr>
            <w:r w:rsidRPr="00626790">
              <w:rPr>
                <w:sz w:val="24"/>
                <w:szCs w:val="24"/>
              </w:rPr>
              <w:t>[31]</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Pr>
            </w:pPr>
          </w:p>
        </w:tc>
        <w:tc>
          <w:tcPr>
            <w:tcW w:w="8260" w:type="dxa"/>
            <w:vAlign w:val="center"/>
          </w:tcPr>
          <w:p w:rsidR="0092741C" w:rsidRPr="00E742CB" w:rsidRDefault="0092741C" w:rsidP="0092741C">
            <w:pPr>
              <w:ind w:firstLine="500"/>
              <w:rPr>
                <w:sz w:val="24"/>
                <w:szCs w:val="24"/>
              </w:rPr>
            </w:pPr>
            <w:r>
              <w:rPr>
                <w:sz w:val="24"/>
                <w:szCs w:val="24"/>
              </w:rPr>
              <w:t>3</w:t>
            </w:r>
            <w:r w:rsidRPr="00E742CB">
              <w:rPr>
                <w:sz w:val="24"/>
                <w:szCs w:val="24"/>
              </w:rPr>
              <w:t>.1.2 Non-Sampling Errors</w:t>
            </w:r>
          </w:p>
        </w:tc>
        <w:tc>
          <w:tcPr>
            <w:tcW w:w="2003" w:type="dxa"/>
            <w:vAlign w:val="center"/>
          </w:tcPr>
          <w:p w:rsidR="0092741C" w:rsidRDefault="0092741C" w:rsidP="0092741C">
            <w:pPr>
              <w:jc w:val="center"/>
            </w:pPr>
            <w:r w:rsidRPr="00626790">
              <w:rPr>
                <w:sz w:val="24"/>
                <w:szCs w:val="24"/>
              </w:rPr>
              <w:t>[31]</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Pr>
            </w:pPr>
          </w:p>
        </w:tc>
        <w:tc>
          <w:tcPr>
            <w:tcW w:w="8260" w:type="dxa"/>
            <w:vAlign w:val="center"/>
          </w:tcPr>
          <w:p w:rsidR="0092741C" w:rsidRPr="00E742CB" w:rsidRDefault="0092741C" w:rsidP="0092741C">
            <w:pPr>
              <w:rPr>
                <w:sz w:val="24"/>
                <w:szCs w:val="24"/>
              </w:rPr>
            </w:pPr>
            <w:r>
              <w:rPr>
                <w:sz w:val="24"/>
                <w:szCs w:val="24"/>
              </w:rPr>
              <w:t>3</w:t>
            </w:r>
            <w:r w:rsidRPr="00E742CB">
              <w:rPr>
                <w:sz w:val="24"/>
                <w:szCs w:val="24"/>
              </w:rPr>
              <w:t>.2 Quality Control Procedures</w:t>
            </w:r>
          </w:p>
        </w:tc>
        <w:tc>
          <w:tcPr>
            <w:tcW w:w="2003" w:type="dxa"/>
            <w:vAlign w:val="center"/>
          </w:tcPr>
          <w:p w:rsidR="0092741C" w:rsidRDefault="0092741C" w:rsidP="0092741C">
            <w:pPr>
              <w:jc w:val="center"/>
            </w:pPr>
            <w:r w:rsidRPr="00626790">
              <w:rPr>
                <w:sz w:val="24"/>
                <w:szCs w:val="24"/>
              </w:rPr>
              <w:t>[31]</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Pr>
            </w:pPr>
          </w:p>
        </w:tc>
        <w:tc>
          <w:tcPr>
            <w:tcW w:w="8260" w:type="dxa"/>
            <w:vAlign w:val="center"/>
          </w:tcPr>
          <w:p w:rsidR="0092741C" w:rsidRPr="00E742CB" w:rsidRDefault="0092741C" w:rsidP="0092741C">
            <w:pPr>
              <w:ind w:firstLine="500"/>
              <w:rPr>
                <w:sz w:val="24"/>
                <w:szCs w:val="24"/>
              </w:rPr>
            </w:pPr>
            <w:r>
              <w:rPr>
                <w:sz w:val="24"/>
                <w:szCs w:val="24"/>
              </w:rPr>
              <w:t>3</w:t>
            </w:r>
            <w:r w:rsidRPr="00E742CB">
              <w:rPr>
                <w:sz w:val="24"/>
                <w:szCs w:val="24"/>
              </w:rPr>
              <w:t>.2.1 Control Mechanism during the Preparation Stage</w:t>
            </w:r>
          </w:p>
        </w:tc>
        <w:tc>
          <w:tcPr>
            <w:tcW w:w="2003" w:type="dxa"/>
            <w:vAlign w:val="center"/>
          </w:tcPr>
          <w:p w:rsidR="0092741C" w:rsidRDefault="0092741C" w:rsidP="0092741C">
            <w:pPr>
              <w:jc w:val="center"/>
            </w:pPr>
            <w:r w:rsidRPr="00626790">
              <w:rPr>
                <w:sz w:val="24"/>
                <w:szCs w:val="24"/>
              </w:rPr>
              <w:t>[31]</w:t>
            </w:r>
          </w:p>
        </w:tc>
      </w:tr>
      <w:tr w:rsidR="002C7EA8" w:rsidRPr="00E742CB" w:rsidTr="00305AB2">
        <w:trPr>
          <w:trHeight w:val="442"/>
        </w:trPr>
        <w:tc>
          <w:tcPr>
            <w:tcW w:w="2895" w:type="dxa"/>
            <w:vAlign w:val="center"/>
          </w:tcPr>
          <w:p w:rsidR="002C7EA8" w:rsidRPr="00E742CB" w:rsidRDefault="002C7EA8" w:rsidP="002C7EA8">
            <w:pPr>
              <w:jc w:val="center"/>
              <w:rPr>
                <w:b/>
                <w:bCs/>
                <w:sz w:val="24"/>
                <w:szCs w:val="24"/>
              </w:rPr>
            </w:pPr>
          </w:p>
        </w:tc>
        <w:tc>
          <w:tcPr>
            <w:tcW w:w="8260" w:type="dxa"/>
            <w:vAlign w:val="center"/>
          </w:tcPr>
          <w:p w:rsidR="002C7EA8" w:rsidRPr="00E742CB" w:rsidRDefault="002C7EA8" w:rsidP="002C7EA8">
            <w:pPr>
              <w:ind w:firstLine="500"/>
              <w:rPr>
                <w:sz w:val="24"/>
                <w:szCs w:val="24"/>
              </w:rPr>
            </w:pPr>
            <w:r>
              <w:rPr>
                <w:sz w:val="24"/>
                <w:szCs w:val="24"/>
              </w:rPr>
              <w:t>3</w:t>
            </w:r>
            <w:r w:rsidRPr="00E742CB">
              <w:rPr>
                <w:sz w:val="24"/>
                <w:szCs w:val="24"/>
              </w:rPr>
              <w:t>.2.2 Control Mechanism during the Implementation Stage (Fieldwork Stage)</w:t>
            </w:r>
          </w:p>
        </w:tc>
        <w:tc>
          <w:tcPr>
            <w:tcW w:w="2003" w:type="dxa"/>
            <w:vAlign w:val="center"/>
          </w:tcPr>
          <w:p w:rsidR="002C7EA8" w:rsidRPr="00E742CB" w:rsidRDefault="0092741C" w:rsidP="002C7EA8">
            <w:pPr>
              <w:jc w:val="center"/>
              <w:rPr>
                <w:sz w:val="24"/>
                <w:szCs w:val="24"/>
              </w:rPr>
            </w:pPr>
            <w:r>
              <w:rPr>
                <w:sz w:val="24"/>
                <w:szCs w:val="24"/>
              </w:rPr>
              <w:t>[32]</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Pr>
            </w:pPr>
          </w:p>
        </w:tc>
        <w:tc>
          <w:tcPr>
            <w:tcW w:w="8260" w:type="dxa"/>
            <w:vAlign w:val="center"/>
          </w:tcPr>
          <w:p w:rsidR="0092741C" w:rsidRPr="00E742CB" w:rsidRDefault="0092741C" w:rsidP="0092741C">
            <w:pPr>
              <w:ind w:firstLine="1040"/>
              <w:rPr>
                <w:sz w:val="24"/>
                <w:szCs w:val="24"/>
              </w:rPr>
            </w:pPr>
            <w:r>
              <w:rPr>
                <w:sz w:val="24"/>
                <w:szCs w:val="24"/>
              </w:rPr>
              <w:t>3</w:t>
            </w:r>
            <w:r w:rsidRPr="00E742CB">
              <w:rPr>
                <w:sz w:val="24"/>
                <w:szCs w:val="24"/>
              </w:rPr>
              <w:t>.2.2.1 Human Resources</w:t>
            </w:r>
          </w:p>
        </w:tc>
        <w:tc>
          <w:tcPr>
            <w:tcW w:w="2003" w:type="dxa"/>
            <w:vAlign w:val="center"/>
          </w:tcPr>
          <w:p w:rsidR="0092741C" w:rsidRDefault="0092741C" w:rsidP="0092741C">
            <w:pPr>
              <w:jc w:val="center"/>
            </w:pPr>
            <w:r w:rsidRPr="003261A9">
              <w:rPr>
                <w:sz w:val="24"/>
                <w:szCs w:val="24"/>
              </w:rPr>
              <w:t>[32]</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Pr>
            </w:pPr>
          </w:p>
        </w:tc>
        <w:tc>
          <w:tcPr>
            <w:tcW w:w="8260" w:type="dxa"/>
            <w:vAlign w:val="center"/>
          </w:tcPr>
          <w:p w:rsidR="0092741C" w:rsidRPr="00E742CB" w:rsidRDefault="0092741C" w:rsidP="0092741C">
            <w:pPr>
              <w:ind w:firstLine="1040"/>
              <w:rPr>
                <w:sz w:val="24"/>
                <w:szCs w:val="24"/>
              </w:rPr>
            </w:pPr>
            <w:r>
              <w:rPr>
                <w:sz w:val="24"/>
                <w:szCs w:val="24"/>
              </w:rPr>
              <w:t>3</w:t>
            </w:r>
            <w:r w:rsidRPr="00E742CB">
              <w:rPr>
                <w:sz w:val="24"/>
                <w:szCs w:val="24"/>
              </w:rPr>
              <w:t>.2.2.2 Electronic or Technical Element</w:t>
            </w:r>
          </w:p>
        </w:tc>
        <w:tc>
          <w:tcPr>
            <w:tcW w:w="2003" w:type="dxa"/>
            <w:vAlign w:val="center"/>
          </w:tcPr>
          <w:p w:rsidR="0092741C" w:rsidRDefault="0092741C" w:rsidP="0092741C">
            <w:pPr>
              <w:jc w:val="center"/>
            </w:pPr>
            <w:r w:rsidRPr="003261A9">
              <w:rPr>
                <w:sz w:val="24"/>
                <w:szCs w:val="24"/>
              </w:rPr>
              <w:t>[32]</w:t>
            </w:r>
          </w:p>
        </w:tc>
      </w:tr>
      <w:tr w:rsidR="002C7EA8" w:rsidRPr="00E742CB" w:rsidTr="00305AB2">
        <w:trPr>
          <w:trHeight w:val="442"/>
        </w:trPr>
        <w:tc>
          <w:tcPr>
            <w:tcW w:w="2895" w:type="dxa"/>
            <w:vAlign w:val="center"/>
          </w:tcPr>
          <w:p w:rsidR="002C7EA8" w:rsidRPr="00E742CB" w:rsidRDefault="002C7EA8" w:rsidP="002C7EA8">
            <w:pPr>
              <w:jc w:val="center"/>
              <w:rPr>
                <w:b/>
                <w:bCs/>
                <w:sz w:val="24"/>
                <w:szCs w:val="24"/>
              </w:rPr>
            </w:pPr>
          </w:p>
        </w:tc>
        <w:tc>
          <w:tcPr>
            <w:tcW w:w="8260" w:type="dxa"/>
            <w:vAlign w:val="center"/>
          </w:tcPr>
          <w:p w:rsidR="002C7EA8" w:rsidRPr="00E742CB" w:rsidRDefault="002C7EA8" w:rsidP="002C7EA8">
            <w:pPr>
              <w:ind w:firstLine="500"/>
              <w:rPr>
                <w:sz w:val="24"/>
                <w:szCs w:val="24"/>
              </w:rPr>
            </w:pPr>
            <w:r>
              <w:rPr>
                <w:sz w:val="24"/>
                <w:szCs w:val="24"/>
              </w:rPr>
              <w:t>3</w:t>
            </w:r>
            <w:r w:rsidRPr="00E742CB">
              <w:rPr>
                <w:sz w:val="24"/>
                <w:szCs w:val="24"/>
              </w:rPr>
              <w:t>.2.3 Control during Data Processing Stage</w:t>
            </w:r>
          </w:p>
        </w:tc>
        <w:tc>
          <w:tcPr>
            <w:tcW w:w="2003" w:type="dxa"/>
            <w:vAlign w:val="center"/>
          </w:tcPr>
          <w:p w:rsidR="002C7EA8" w:rsidRPr="00E742CB" w:rsidRDefault="0092741C" w:rsidP="002C7EA8">
            <w:pPr>
              <w:jc w:val="center"/>
              <w:rPr>
                <w:sz w:val="24"/>
                <w:szCs w:val="24"/>
              </w:rPr>
            </w:pPr>
            <w:r>
              <w:rPr>
                <w:sz w:val="24"/>
                <w:szCs w:val="24"/>
              </w:rPr>
              <w:t>[34]</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Pr>
            </w:pPr>
          </w:p>
        </w:tc>
        <w:tc>
          <w:tcPr>
            <w:tcW w:w="8260" w:type="dxa"/>
            <w:vAlign w:val="center"/>
          </w:tcPr>
          <w:p w:rsidR="0092741C" w:rsidRPr="00E742CB" w:rsidRDefault="0092741C" w:rsidP="0092741C">
            <w:pPr>
              <w:ind w:firstLine="1040"/>
              <w:rPr>
                <w:sz w:val="24"/>
                <w:szCs w:val="24"/>
              </w:rPr>
            </w:pPr>
            <w:r>
              <w:rPr>
                <w:sz w:val="24"/>
                <w:szCs w:val="24"/>
              </w:rPr>
              <w:t>3</w:t>
            </w:r>
            <w:r w:rsidRPr="00E742CB">
              <w:rPr>
                <w:sz w:val="24"/>
                <w:szCs w:val="24"/>
              </w:rPr>
              <w:t>.2.3.1 Data Processing During Fieldwork</w:t>
            </w:r>
          </w:p>
        </w:tc>
        <w:tc>
          <w:tcPr>
            <w:tcW w:w="2003" w:type="dxa"/>
            <w:vAlign w:val="center"/>
          </w:tcPr>
          <w:p w:rsidR="0092741C" w:rsidRDefault="0092741C" w:rsidP="0092741C">
            <w:pPr>
              <w:jc w:val="center"/>
            </w:pPr>
            <w:r w:rsidRPr="00D864EA">
              <w:rPr>
                <w:sz w:val="24"/>
                <w:szCs w:val="24"/>
              </w:rPr>
              <w:t>[34]</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Pr>
            </w:pPr>
          </w:p>
        </w:tc>
        <w:tc>
          <w:tcPr>
            <w:tcW w:w="8260" w:type="dxa"/>
            <w:vAlign w:val="center"/>
          </w:tcPr>
          <w:p w:rsidR="0092741C" w:rsidRPr="00E742CB" w:rsidRDefault="0092741C" w:rsidP="0092741C">
            <w:pPr>
              <w:ind w:firstLine="1040"/>
              <w:rPr>
                <w:sz w:val="24"/>
                <w:szCs w:val="24"/>
              </w:rPr>
            </w:pPr>
            <w:r>
              <w:rPr>
                <w:sz w:val="24"/>
                <w:szCs w:val="24"/>
              </w:rPr>
              <w:t>3</w:t>
            </w:r>
            <w:r w:rsidRPr="00E742CB">
              <w:rPr>
                <w:sz w:val="24"/>
                <w:szCs w:val="24"/>
              </w:rPr>
              <w:t>.2.3.2 Data Processing after Completion of Census Stages</w:t>
            </w:r>
          </w:p>
        </w:tc>
        <w:tc>
          <w:tcPr>
            <w:tcW w:w="2003" w:type="dxa"/>
            <w:vAlign w:val="center"/>
          </w:tcPr>
          <w:p w:rsidR="0092741C" w:rsidRDefault="0092741C" w:rsidP="0092741C">
            <w:pPr>
              <w:jc w:val="center"/>
            </w:pPr>
            <w:r w:rsidRPr="00D864EA">
              <w:rPr>
                <w:sz w:val="24"/>
                <w:szCs w:val="24"/>
              </w:rPr>
              <w:t>[34]</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Pr>
            </w:pPr>
          </w:p>
        </w:tc>
        <w:tc>
          <w:tcPr>
            <w:tcW w:w="8260" w:type="dxa"/>
            <w:vAlign w:val="center"/>
          </w:tcPr>
          <w:p w:rsidR="0092741C" w:rsidRPr="00E742CB" w:rsidRDefault="0092741C" w:rsidP="0092741C">
            <w:pPr>
              <w:rPr>
                <w:sz w:val="24"/>
                <w:szCs w:val="24"/>
              </w:rPr>
            </w:pPr>
            <w:r>
              <w:rPr>
                <w:sz w:val="24"/>
                <w:szCs w:val="24"/>
              </w:rPr>
              <w:t>3</w:t>
            </w:r>
            <w:r w:rsidRPr="00E742CB">
              <w:rPr>
                <w:sz w:val="24"/>
                <w:szCs w:val="24"/>
              </w:rPr>
              <w:t>.</w:t>
            </w:r>
            <w:r>
              <w:rPr>
                <w:sz w:val="24"/>
                <w:szCs w:val="24"/>
              </w:rPr>
              <w:t>3</w:t>
            </w:r>
            <w:r w:rsidRPr="00E742CB">
              <w:rPr>
                <w:sz w:val="24"/>
                <w:szCs w:val="24"/>
              </w:rPr>
              <w:t xml:space="preserve"> Assessment of Data Quality</w:t>
            </w:r>
          </w:p>
        </w:tc>
        <w:tc>
          <w:tcPr>
            <w:tcW w:w="2003" w:type="dxa"/>
            <w:vAlign w:val="center"/>
          </w:tcPr>
          <w:p w:rsidR="0092741C" w:rsidRDefault="0092741C" w:rsidP="0092741C">
            <w:pPr>
              <w:jc w:val="center"/>
            </w:pPr>
            <w:r w:rsidRPr="00D864EA">
              <w:rPr>
                <w:sz w:val="24"/>
                <w:szCs w:val="24"/>
              </w:rPr>
              <w:t>[34]</w:t>
            </w:r>
          </w:p>
        </w:tc>
      </w:tr>
      <w:tr w:rsidR="0092741C" w:rsidRPr="00E742CB" w:rsidTr="00305AB2">
        <w:trPr>
          <w:trHeight w:val="442"/>
        </w:trPr>
        <w:tc>
          <w:tcPr>
            <w:tcW w:w="2895" w:type="dxa"/>
            <w:vAlign w:val="center"/>
          </w:tcPr>
          <w:p w:rsidR="0092741C" w:rsidRPr="00E742CB" w:rsidRDefault="0092741C" w:rsidP="0092741C">
            <w:pPr>
              <w:jc w:val="center"/>
              <w:rPr>
                <w:b/>
                <w:bCs/>
                <w:sz w:val="24"/>
                <w:szCs w:val="24"/>
              </w:rPr>
            </w:pPr>
          </w:p>
        </w:tc>
        <w:tc>
          <w:tcPr>
            <w:tcW w:w="8260" w:type="dxa"/>
            <w:vAlign w:val="center"/>
          </w:tcPr>
          <w:p w:rsidR="0092741C" w:rsidRPr="00E742CB" w:rsidRDefault="0092741C" w:rsidP="0092741C">
            <w:pPr>
              <w:ind w:firstLine="500"/>
              <w:rPr>
                <w:sz w:val="24"/>
                <w:szCs w:val="24"/>
              </w:rPr>
            </w:pPr>
            <w:r>
              <w:rPr>
                <w:sz w:val="24"/>
                <w:szCs w:val="24"/>
              </w:rPr>
              <w:t>3</w:t>
            </w:r>
            <w:r w:rsidRPr="00E742CB">
              <w:rPr>
                <w:sz w:val="24"/>
                <w:szCs w:val="24"/>
              </w:rPr>
              <w:t>.</w:t>
            </w:r>
            <w:r>
              <w:rPr>
                <w:sz w:val="24"/>
                <w:szCs w:val="24"/>
              </w:rPr>
              <w:t>3</w:t>
            </w:r>
            <w:r w:rsidRPr="00E742CB">
              <w:rPr>
                <w:sz w:val="24"/>
                <w:szCs w:val="24"/>
              </w:rPr>
              <w:t>.1 Post Enumeration Survey</w:t>
            </w:r>
          </w:p>
        </w:tc>
        <w:tc>
          <w:tcPr>
            <w:tcW w:w="2003" w:type="dxa"/>
            <w:vAlign w:val="center"/>
          </w:tcPr>
          <w:p w:rsidR="0092741C" w:rsidRDefault="0092741C" w:rsidP="0092741C">
            <w:pPr>
              <w:jc w:val="center"/>
            </w:pPr>
            <w:r w:rsidRPr="00D864EA">
              <w:rPr>
                <w:sz w:val="24"/>
                <w:szCs w:val="24"/>
              </w:rPr>
              <w:t>[34]</w:t>
            </w:r>
          </w:p>
        </w:tc>
      </w:tr>
      <w:tr w:rsidR="002C7EA8" w:rsidRPr="00E742CB" w:rsidTr="00305AB2">
        <w:trPr>
          <w:trHeight w:val="442"/>
        </w:trPr>
        <w:tc>
          <w:tcPr>
            <w:tcW w:w="2895" w:type="dxa"/>
            <w:vAlign w:val="center"/>
          </w:tcPr>
          <w:p w:rsidR="002C7EA8" w:rsidRPr="00E742CB" w:rsidRDefault="002C7EA8" w:rsidP="002C7EA8">
            <w:pPr>
              <w:jc w:val="center"/>
              <w:rPr>
                <w:b/>
                <w:bCs/>
                <w:sz w:val="24"/>
                <w:szCs w:val="24"/>
              </w:rPr>
            </w:pPr>
          </w:p>
        </w:tc>
        <w:tc>
          <w:tcPr>
            <w:tcW w:w="8260" w:type="dxa"/>
            <w:vAlign w:val="center"/>
          </w:tcPr>
          <w:p w:rsidR="002C7EA8" w:rsidRPr="00E742CB" w:rsidRDefault="002C7EA8" w:rsidP="002C7EA8">
            <w:pPr>
              <w:ind w:firstLine="500"/>
              <w:rPr>
                <w:sz w:val="24"/>
                <w:szCs w:val="24"/>
              </w:rPr>
            </w:pPr>
            <w:r>
              <w:rPr>
                <w:sz w:val="24"/>
                <w:szCs w:val="24"/>
              </w:rPr>
              <w:t>3</w:t>
            </w:r>
            <w:r w:rsidRPr="00E742CB">
              <w:rPr>
                <w:sz w:val="24"/>
                <w:szCs w:val="24"/>
              </w:rPr>
              <w:t>.</w:t>
            </w:r>
            <w:r>
              <w:rPr>
                <w:sz w:val="24"/>
                <w:szCs w:val="24"/>
              </w:rPr>
              <w:t>3</w:t>
            </w:r>
            <w:r w:rsidRPr="00E742CB">
              <w:rPr>
                <w:sz w:val="24"/>
                <w:szCs w:val="24"/>
              </w:rPr>
              <w:t>.2 Comparing Findings with Other Sources</w:t>
            </w:r>
          </w:p>
        </w:tc>
        <w:tc>
          <w:tcPr>
            <w:tcW w:w="2003" w:type="dxa"/>
            <w:vAlign w:val="center"/>
          </w:tcPr>
          <w:p w:rsidR="002C7EA8" w:rsidRPr="00E742CB" w:rsidRDefault="0092741C" w:rsidP="002C7EA8">
            <w:pPr>
              <w:jc w:val="center"/>
              <w:rPr>
                <w:sz w:val="24"/>
                <w:szCs w:val="24"/>
              </w:rPr>
            </w:pPr>
            <w:r>
              <w:rPr>
                <w:sz w:val="24"/>
                <w:szCs w:val="24"/>
              </w:rPr>
              <w:t>[35]</w:t>
            </w:r>
          </w:p>
        </w:tc>
      </w:tr>
      <w:tr w:rsidR="002C7EA8" w:rsidRPr="00E742CB" w:rsidTr="00305AB2">
        <w:trPr>
          <w:trHeight w:val="442"/>
        </w:trPr>
        <w:tc>
          <w:tcPr>
            <w:tcW w:w="2895" w:type="dxa"/>
            <w:vAlign w:val="center"/>
          </w:tcPr>
          <w:p w:rsidR="002C7EA8" w:rsidRPr="00E742CB" w:rsidRDefault="002C7EA8" w:rsidP="002C7EA8">
            <w:pPr>
              <w:jc w:val="center"/>
              <w:rPr>
                <w:b/>
                <w:bCs/>
                <w:sz w:val="24"/>
                <w:szCs w:val="24"/>
              </w:rPr>
            </w:pPr>
            <w:r w:rsidRPr="00E742CB">
              <w:rPr>
                <w:b/>
                <w:bCs/>
                <w:sz w:val="24"/>
                <w:szCs w:val="24"/>
              </w:rPr>
              <w:t>Chapter Four</w:t>
            </w:r>
          </w:p>
        </w:tc>
        <w:tc>
          <w:tcPr>
            <w:tcW w:w="8260" w:type="dxa"/>
            <w:vAlign w:val="center"/>
          </w:tcPr>
          <w:p w:rsidR="002C7EA8" w:rsidRPr="00E742CB" w:rsidRDefault="002C7EA8" w:rsidP="002C7EA8">
            <w:pPr>
              <w:rPr>
                <w:b/>
                <w:bCs/>
                <w:sz w:val="24"/>
                <w:szCs w:val="24"/>
              </w:rPr>
            </w:pPr>
            <w:r w:rsidRPr="00E742CB">
              <w:rPr>
                <w:b/>
                <w:bCs/>
                <w:sz w:val="24"/>
                <w:szCs w:val="24"/>
              </w:rPr>
              <w:t>Statistical Maps</w:t>
            </w:r>
          </w:p>
        </w:tc>
        <w:tc>
          <w:tcPr>
            <w:tcW w:w="2003" w:type="dxa"/>
            <w:vAlign w:val="center"/>
          </w:tcPr>
          <w:p w:rsidR="002C7EA8" w:rsidRPr="004B18DE" w:rsidRDefault="0092741C" w:rsidP="002C7EA8">
            <w:pPr>
              <w:jc w:val="center"/>
              <w:rPr>
                <w:b/>
                <w:bCs/>
                <w:sz w:val="24"/>
                <w:szCs w:val="24"/>
              </w:rPr>
            </w:pPr>
            <w:r>
              <w:rPr>
                <w:b/>
                <w:bCs/>
                <w:sz w:val="24"/>
                <w:szCs w:val="24"/>
              </w:rPr>
              <w:t>[37]</w:t>
            </w:r>
          </w:p>
        </w:tc>
      </w:tr>
    </w:tbl>
    <w:p w:rsidR="00C9065A" w:rsidRPr="00E742CB" w:rsidRDefault="00C9065A" w:rsidP="00C9065A">
      <w:pPr>
        <w:jc w:val="center"/>
        <w:rPr>
          <w:b/>
          <w:bCs/>
          <w:sz w:val="28"/>
          <w:szCs w:val="28"/>
        </w:rPr>
      </w:pPr>
    </w:p>
    <w:p w:rsidR="00C9065A" w:rsidRPr="00E742CB" w:rsidRDefault="00C9065A" w:rsidP="00C9065A">
      <w:pPr>
        <w:jc w:val="center"/>
        <w:rPr>
          <w:b/>
          <w:bCs/>
          <w:sz w:val="28"/>
          <w:szCs w:val="28"/>
        </w:rPr>
      </w:pPr>
    </w:p>
    <w:p w:rsidR="00E70F97" w:rsidRPr="00E742CB" w:rsidRDefault="00E70F97">
      <w:pPr>
        <w:spacing w:after="200" w:line="276" w:lineRule="auto"/>
        <w:rPr>
          <w:b/>
          <w:bCs/>
          <w:sz w:val="24"/>
          <w:szCs w:val="24"/>
        </w:rPr>
      </w:pPr>
      <w:r w:rsidRPr="00E742CB">
        <w:rPr>
          <w:b/>
          <w:bCs/>
          <w:sz w:val="24"/>
          <w:szCs w:val="24"/>
        </w:rPr>
        <w:br w:type="page"/>
      </w:r>
    </w:p>
    <w:p w:rsidR="006157A3" w:rsidRPr="00E742CB" w:rsidRDefault="006157A3">
      <w:pPr>
        <w:spacing w:after="200" w:line="276" w:lineRule="auto"/>
        <w:rPr>
          <w:b/>
          <w:bCs/>
          <w:sz w:val="24"/>
          <w:szCs w:val="24"/>
        </w:rPr>
      </w:pPr>
      <w:r w:rsidRPr="00E742CB">
        <w:rPr>
          <w:b/>
          <w:bCs/>
          <w:sz w:val="24"/>
          <w:szCs w:val="24"/>
        </w:rPr>
        <w:lastRenderedPageBreak/>
        <w:br w:type="page"/>
      </w:r>
    </w:p>
    <w:p w:rsidR="00C9065A" w:rsidRPr="00524576" w:rsidRDefault="00C9065A" w:rsidP="00524576">
      <w:pPr>
        <w:ind w:left="84"/>
        <w:jc w:val="center"/>
        <w:rPr>
          <w:b/>
          <w:bCs/>
          <w:sz w:val="28"/>
          <w:szCs w:val="28"/>
          <w:rtl/>
        </w:rPr>
      </w:pPr>
      <w:r w:rsidRPr="00524576">
        <w:rPr>
          <w:b/>
          <w:bCs/>
          <w:sz w:val="28"/>
          <w:szCs w:val="28"/>
        </w:rPr>
        <w:lastRenderedPageBreak/>
        <w:t>List of Maps</w:t>
      </w:r>
    </w:p>
    <w:p w:rsidR="003723F1" w:rsidRPr="00E742CB" w:rsidRDefault="003723F1" w:rsidP="003723F1">
      <w:pPr>
        <w:jc w:val="center"/>
      </w:pPr>
    </w:p>
    <w:tbl>
      <w:tblPr>
        <w:tblStyle w:val="TableGrid"/>
        <w:tblW w:w="13228" w:type="dxa"/>
        <w:tblLook w:val="04A0" w:firstRow="1" w:lastRow="0" w:firstColumn="1" w:lastColumn="0" w:noHBand="0" w:noVBand="1"/>
      </w:tblPr>
      <w:tblGrid>
        <w:gridCol w:w="11785"/>
        <w:gridCol w:w="1443"/>
      </w:tblGrid>
      <w:tr w:rsidR="00195525" w:rsidRPr="00E742CB" w:rsidTr="00195525">
        <w:trPr>
          <w:trHeight w:val="720"/>
          <w:tblHeader/>
        </w:trPr>
        <w:tc>
          <w:tcPr>
            <w:tcW w:w="11785" w:type="dxa"/>
            <w:tcBorders>
              <w:top w:val="nil"/>
              <w:left w:val="nil"/>
              <w:bottom w:val="nil"/>
              <w:right w:val="nil"/>
            </w:tcBorders>
            <w:vAlign w:val="center"/>
          </w:tcPr>
          <w:p w:rsidR="00195525" w:rsidRPr="00F07A12" w:rsidRDefault="00195525" w:rsidP="00195525">
            <w:pPr>
              <w:ind w:left="-23"/>
              <w:rPr>
                <w:b/>
                <w:bCs/>
                <w:sz w:val="26"/>
                <w:szCs w:val="26"/>
                <w:u w:val="single"/>
              </w:rPr>
            </w:pPr>
            <w:r w:rsidRPr="00F07A12">
              <w:rPr>
                <w:b/>
                <w:bCs/>
                <w:sz w:val="26"/>
                <w:szCs w:val="26"/>
                <w:u w:val="single"/>
              </w:rPr>
              <w:t>Map Title</w:t>
            </w:r>
          </w:p>
        </w:tc>
        <w:tc>
          <w:tcPr>
            <w:tcW w:w="1443" w:type="dxa"/>
            <w:tcBorders>
              <w:top w:val="nil"/>
              <w:left w:val="nil"/>
              <w:bottom w:val="nil"/>
              <w:right w:val="nil"/>
            </w:tcBorders>
            <w:vAlign w:val="center"/>
          </w:tcPr>
          <w:p w:rsidR="00195525" w:rsidRPr="00F07A12" w:rsidRDefault="00195525" w:rsidP="00195525">
            <w:pPr>
              <w:bidi/>
              <w:jc w:val="center"/>
              <w:rPr>
                <w:rFonts w:ascii="Simplified Arabic" w:hAnsi="Simplified Arabic" w:cs="Simplified Arabic"/>
                <w:b/>
                <w:bCs/>
                <w:sz w:val="26"/>
                <w:szCs w:val="26"/>
                <w:u w:val="single"/>
              </w:rPr>
            </w:pPr>
            <w:r w:rsidRPr="00F07A12">
              <w:rPr>
                <w:b/>
                <w:bCs/>
                <w:sz w:val="26"/>
                <w:szCs w:val="26"/>
                <w:u w:val="single"/>
              </w:rPr>
              <w:t>Page</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General Map of Palestine</w:t>
            </w:r>
          </w:p>
        </w:tc>
        <w:tc>
          <w:tcPr>
            <w:tcW w:w="1443" w:type="dxa"/>
            <w:tcBorders>
              <w:top w:val="nil"/>
              <w:left w:val="nil"/>
              <w:bottom w:val="nil"/>
              <w:right w:val="nil"/>
            </w:tcBorders>
            <w:vAlign w:val="center"/>
          </w:tcPr>
          <w:p w:rsidR="00195525" w:rsidRPr="00F72841" w:rsidRDefault="00195525" w:rsidP="00195525">
            <w:pPr>
              <w:bidi/>
              <w:jc w:val="center"/>
              <w:rPr>
                <w:rFonts w:ascii="Simplified Arabic" w:hAnsi="Simplified Arabic" w:cs="Simplified Arabic"/>
                <w:sz w:val="24"/>
                <w:szCs w:val="24"/>
              </w:rPr>
            </w:pPr>
            <w:r w:rsidRPr="00F72841">
              <w:rPr>
                <w:rFonts w:ascii="Simplified Arabic" w:hAnsi="Simplified Arabic" w:cs="Simplified Arabic"/>
                <w:sz w:val="24"/>
                <w:szCs w:val="24"/>
              </w:rPr>
              <w:t>41</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b/>
                <w:bCs/>
                <w:sz w:val="24"/>
                <w:szCs w:val="24"/>
              </w:rPr>
            </w:pPr>
            <w:r w:rsidRPr="00F72841">
              <w:rPr>
                <w:sz w:val="24"/>
                <w:szCs w:val="24"/>
              </w:rPr>
              <w:t xml:space="preserve">Palestinian Localities by Classification of Oslo Agreement </w:t>
            </w:r>
          </w:p>
        </w:tc>
        <w:tc>
          <w:tcPr>
            <w:tcW w:w="1443" w:type="dxa"/>
            <w:tcBorders>
              <w:top w:val="nil"/>
              <w:left w:val="nil"/>
              <w:bottom w:val="nil"/>
              <w:right w:val="nil"/>
            </w:tcBorders>
            <w:vAlign w:val="center"/>
          </w:tcPr>
          <w:p w:rsidR="00195525" w:rsidRPr="00F72841" w:rsidRDefault="006F071B"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42</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B1B95">
            <w:pPr>
              <w:rPr>
                <w:b/>
                <w:bCs/>
                <w:sz w:val="24"/>
                <w:szCs w:val="24"/>
              </w:rPr>
            </w:pPr>
            <w:r w:rsidRPr="00F72841">
              <w:rPr>
                <w:sz w:val="24"/>
                <w:szCs w:val="24"/>
              </w:rPr>
              <w:t xml:space="preserve">Palestinian Localities in the West Bank, 2017 </w:t>
            </w:r>
          </w:p>
        </w:tc>
        <w:tc>
          <w:tcPr>
            <w:tcW w:w="1443" w:type="dxa"/>
            <w:tcBorders>
              <w:top w:val="nil"/>
              <w:left w:val="nil"/>
              <w:bottom w:val="nil"/>
              <w:right w:val="nil"/>
            </w:tcBorders>
            <w:vAlign w:val="center"/>
          </w:tcPr>
          <w:p w:rsidR="00195525" w:rsidRPr="00F72841" w:rsidRDefault="005B39B4" w:rsidP="00992AB0">
            <w:pPr>
              <w:bidi/>
              <w:jc w:val="center"/>
              <w:rPr>
                <w:rFonts w:ascii="Simplified Arabic" w:hAnsi="Simplified Arabic" w:cs="Simplified Arabic"/>
                <w:sz w:val="24"/>
                <w:szCs w:val="24"/>
              </w:rPr>
            </w:pPr>
            <w:r>
              <w:rPr>
                <w:rFonts w:ascii="Simplified Arabic" w:hAnsi="Simplified Arabic" w:cs="Simplified Arabic"/>
                <w:sz w:val="24"/>
                <w:szCs w:val="24"/>
              </w:rPr>
              <w:t>[</w:t>
            </w:r>
            <w:r w:rsidR="00992AB0">
              <w:rPr>
                <w:rFonts w:ascii="Simplified Arabic" w:hAnsi="Simplified Arabic" w:cs="Simplified Arabic"/>
                <w:sz w:val="24"/>
                <w:szCs w:val="24"/>
              </w:rPr>
              <w:t>3</w:t>
            </w:r>
            <w:r>
              <w:rPr>
                <w:rFonts w:ascii="Simplified Arabic" w:hAnsi="Simplified Arabic" w:cs="Simplified Arabic"/>
                <w:sz w:val="24"/>
                <w:szCs w:val="24"/>
              </w:rPr>
              <w:t>9]</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B1B95">
            <w:pPr>
              <w:rPr>
                <w:b/>
                <w:bCs/>
                <w:sz w:val="24"/>
                <w:szCs w:val="24"/>
              </w:rPr>
            </w:pPr>
            <w:r w:rsidRPr="00F72841">
              <w:rPr>
                <w:sz w:val="24"/>
                <w:szCs w:val="24"/>
              </w:rPr>
              <w:t xml:space="preserve">Palestinian Localities in Gaza Strip, 2017 </w:t>
            </w:r>
          </w:p>
        </w:tc>
        <w:tc>
          <w:tcPr>
            <w:tcW w:w="1443" w:type="dxa"/>
            <w:tcBorders>
              <w:top w:val="nil"/>
              <w:left w:val="nil"/>
              <w:bottom w:val="nil"/>
              <w:right w:val="nil"/>
            </w:tcBorders>
            <w:vAlign w:val="center"/>
          </w:tcPr>
          <w:p w:rsidR="00195525" w:rsidRPr="00F72841" w:rsidRDefault="005B39B4" w:rsidP="00992AB0">
            <w:pPr>
              <w:bidi/>
              <w:jc w:val="center"/>
              <w:rPr>
                <w:rFonts w:ascii="Simplified Arabic" w:hAnsi="Simplified Arabic" w:cs="Simplified Arabic"/>
                <w:sz w:val="24"/>
                <w:szCs w:val="24"/>
              </w:rPr>
            </w:pPr>
            <w:r>
              <w:rPr>
                <w:rFonts w:ascii="Simplified Arabic" w:hAnsi="Simplified Arabic" w:cs="Simplified Arabic"/>
                <w:sz w:val="24"/>
                <w:szCs w:val="24"/>
              </w:rPr>
              <w:t>[</w:t>
            </w:r>
            <w:r w:rsidR="00992AB0">
              <w:rPr>
                <w:rFonts w:ascii="Simplified Arabic" w:hAnsi="Simplified Arabic" w:cs="Simplified Arabic"/>
                <w:sz w:val="24"/>
                <w:szCs w:val="24"/>
              </w:rPr>
              <w:t>4</w:t>
            </w:r>
            <w:r>
              <w:rPr>
                <w:rFonts w:ascii="Simplified Arabic" w:hAnsi="Simplified Arabic" w:cs="Simplified Arabic"/>
                <w:sz w:val="24"/>
                <w:szCs w:val="24"/>
              </w:rPr>
              <w:t>0]</w:t>
            </w:r>
          </w:p>
        </w:tc>
      </w:tr>
      <w:tr w:rsidR="00195525" w:rsidRPr="00E742CB" w:rsidTr="00195525">
        <w:trPr>
          <w:trHeight w:val="720"/>
        </w:trPr>
        <w:tc>
          <w:tcPr>
            <w:tcW w:w="11785" w:type="dxa"/>
            <w:tcBorders>
              <w:top w:val="nil"/>
              <w:left w:val="nil"/>
              <w:bottom w:val="nil"/>
              <w:right w:val="nil"/>
            </w:tcBorders>
            <w:vAlign w:val="center"/>
          </w:tcPr>
          <w:p w:rsidR="00195525" w:rsidRPr="00F07A12" w:rsidRDefault="00195525" w:rsidP="00195525">
            <w:pPr>
              <w:rPr>
                <w:b/>
                <w:bCs/>
                <w:color w:val="202124"/>
                <w:sz w:val="26"/>
                <w:szCs w:val="26"/>
                <w:lang w:val="en"/>
              </w:rPr>
            </w:pPr>
            <w:r w:rsidRPr="00F07A12">
              <w:rPr>
                <w:b/>
                <w:bCs/>
                <w:color w:val="202124"/>
                <w:sz w:val="26"/>
                <w:szCs w:val="26"/>
                <w:lang w:val="en"/>
              </w:rPr>
              <w:t>Agricultural Holders</w:t>
            </w:r>
          </w:p>
        </w:tc>
        <w:tc>
          <w:tcPr>
            <w:tcW w:w="1443" w:type="dxa"/>
            <w:tcBorders>
              <w:top w:val="nil"/>
              <w:left w:val="nil"/>
              <w:bottom w:val="nil"/>
              <w:right w:val="nil"/>
            </w:tcBorders>
            <w:vAlign w:val="center"/>
          </w:tcPr>
          <w:p w:rsidR="00195525" w:rsidRPr="00F07A12" w:rsidRDefault="006F071B" w:rsidP="00195525">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49</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Agricultural Holders in Palestine,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47</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Agricultural Holders in Palestine Aged 60 Years and above,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48</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Agricultural Holders in Palestine have not Received any Agricultural Training/ Education,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49</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Agricultural Holders in Palestine have completed Preparatory level of Education,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50</w:t>
            </w:r>
          </w:p>
        </w:tc>
      </w:tr>
      <w:tr w:rsidR="00195525" w:rsidRPr="00E742CB" w:rsidTr="00195525">
        <w:trPr>
          <w:trHeight w:val="720"/>
        </w:trPr>
        <w:tc>
          <w:tcPr>
            <w:tcW w:w="11785" w:type="dxa"/>
            <w:tcBorders>
              <w:top w:val="nil"/>
              <w:left w:val="nil"/>
              <w:bottom w:val="nil"/>
              <w:right w:val="nil"/>
            </w:tcBorders>
            <w:vAlign w:val="center"/>
          </w:tcPr>
          <w:p w:rsidR="00195525" w:rsidRPr="00F07A12" w:rsidRDefault="00195525" w:rsidP="00195525">
            <w:pPr>
              <w:rPr>
                <w:b/>
                <w:bCs/>
                <w:sz w:val="26"/>
                <w:szCs w:val="26"/>
              </w:rPr>
            </w:pPr>
            <w:r w:rsidRPr="00F07A12">
              <w:rPr>
                <w:b/>
                <w:bCs/>
                <w:color w:val="202124"/>
                <w:sz w:val="26"/>
                <w:szCs w:val="26"/>
                <w:lang w:val="en"/>
              </w:rPr>
              <w:t>Agricultural Holdings</w:t>
            </w:r>
          </w:p>
        </w:tc>
        <w:tc>
          <w:tcPr>
            <w:tcW w:w="1443" w:type="dxa"/>
            <w:tcBorders>
              <w:top w:val="nil"/>
              <w:left w:val="nil"/>
              <w:bottom w:val="nil"/>
              <w:right w:val="nil"/>
            </w:tcBorders>
            <w:vAlign w:val="center"/>
          </w:tcPr>
          <w:p w:rsidR="00195525" w:rsidRPr="00F07A12" w:rsidRDefault="00AD4361" w:rsidP="00195525">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51</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Agricultural Holdings in Palestine by Governorate,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53</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Plant Holdings in Palestine by Governorate,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54</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Animal Holdings in Palestine by Governorate,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55</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Mixed Holdings in Palestine by Governorate,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56</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Agricultural Holdings in Palestine which Legal Status of the Holder is An Individual by Governorate,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57</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5B758B">
            <w:pPr>
              <w:rPr>
                <w:sz w:val="24"/>
                <w:szCs w:val="24"/>
              </w:rPr>
            </w:pPr>
            <w:r w:rsidRPr="00F72841">
              <w:rPr>
                <w:sz w:val="24"/>
                <w:szCs w:val="24"/>
              </w:rPr>
              <w:t xml:space="preserve">Number of Agricultural Holdings in Palestine which the </w:t>
            </w:r>
            <w:r w:rsidR="005B758B">
              <w:rPr>
                <w:sz w:val="24"/>
                <w:szCs w:val="24"/>
              </w:rPr>
              <w:t>S</w:t>
            </w:r>
            <w:r w:rsidRPr="00F72841">
              <w:rPr>
                <w:sz w:val="24"/>
                <w:szCs w:val="24"/>
              </w:rPr>
              <w:t xml:space="preserve">ex of the </w:t>
            </w:r>
            <w:r w:rsidR="005B758B">
              <w:rPr>
                <w:sz w:val="24"/>
                <w:szCs w:val="24"/>
              </w:rPr>
              <w:t>H</w:t>
            </w:r>
            <w:r w:rsidRPr="00F72841">
              <w:rPr>
                <w:sz w:val="24"/>
                <w:szCs w:val="24"/>
              </w:rPr>
              <w:t xml:space="preserve">older is </w:t>
            </w:r>
            <w:r w:rsidR="005B758B">
              <w:rPr>
                <w:sz w:val="24"/>
                <w:szCs w:val="24"/>
              </w:rPr>
              <w:t>Fe</w:t>
            </w:r>
            <w:r w:rsidRPr="00F72841">
              <w:rPr>
                <w:sz w:val="24"/>
                <w:szCs w:val="24"/>
              </w:rPr>
              <w:t>male by Governorate,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58</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Agricultural Holdings in Palestine which Size of the Holder Household from 6 to 9 members by Governorate,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59</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5B758B">
            <w:pPr>
              <w:rPr>
                <w:sz w:val="24"/>
                <w:szCs w:val="24"/>
              </w:rPr>
            </w:pPr>
            <w:r w:rsidRPr="00F72841">
              <w:rPr>
                <w:sz w:val="24"/>
                <w:szCs w:val="24"/>
              </w:rPr>
              <w:t xml:space="preserve">Number of Agricultural Holdings in  Palestine with an </w:t>
            </w:r>
            <w:r w:rsidR="005B758B">
              <w:rPr>
                <w:sz w:val="24"/>
                <w:szCs w:val="24"/>
              </w:rPr>
              <w:t>A</w:t>
            </w:r>
            <w:r w:rsidRPr="00F72841">
              <w:rPr>
                <w:sz w:val="24"/>
                <w:szCs w:val="24"/>
              </w:rPr>
              <w:t xml:space="preserve">rea of </w:t>
            </w:r>
            <w:r w:rsidR="005B758B">
              <w:rPr>
                <w:sz w:val="24"/>
                <w:szCs w:val="24"/>
              </w:rPr>
              <w:t>L</w:t>
            </w:r>
            <w:r w:rsidRPr="00F72841">
              <w:rPr>
                <w:sz w:val="24"/>
                <w:szCs w:val="24"/>
              </w:rPr>
              <w:t xml:space="preserve">ess than 3 </w:t>
            </w:r>
            <w:proofErr w:type="spellStart"/>
            <w:r w:rsidR="005B758B">
              <w:rPr>
                <w:sz w:val="24"/>
                <w:szCs w:val="24"/>
              </w:rPr>
              <w:t>D</w:t>
            </w:r>
            <w:r w:rsidRPr="00F72841">
              <w:rPr>
                <w:sz w:val="24"/>
                <w:szCs w:val="24"/>
              </w:rPr>
              <w:t>unums</w:t>
            </w:r>
            <w:proofErr w:type="spellEnd"/>
            <w:r w:rsidRPr="00F72841">
              <w:rPr>
                <w:sz w:val="24"/>
                <w:szCs w:val="24"/>
              </w:rPr>
              <w:t xml:space="preserve">  by Governorate,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60</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Number of Agricultural Holdings in Palestine which Main Purpose of the Production is for Own </w:t>
            </w:r>
          </w:p>
          <w:p w:rsidR="00195525" w:rsidRPr="00F72841" w:rsidRDefault="00195525" w:rsidP="00195525">
            <w:pPr>
              <w:rPr>
                <w:sz w:val="24"/>
                <w:szCs w:val="24"/>
              </w:rPr>
            </w:pPr>
            <w:r w:rsidRPr="00F72841">
              <w:rPr>
                <w:sz w:val="24"/>
                <w:szCs w:val="24"/>
              </w:rPr>
              <w:t>Consumption by Governorate,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61</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Agricultural Holdings in Palestine have not Received</w:t>
            </w:r>
            <w:r w:rsidRPr="00F72841">
              <w:rPr>
                <w:sz w:val="24"/>
                <w:szCs w:val="24"/>
                <w:rtl/>
              </w:rPr>
              <w:t xml:space="preserve"> </w:t>
            </w:r>
            <w:r w:rsidRPr="00F72841">
              <w:rPr>
                <w:sz w:val="24"/>
                <w:szCs w:val="24"/>
              </w:rPr>
              <w:t>Agricultural Extension by Governorate,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62</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Agricultural Holdings in Palestine which Proportion of Income from the Agricultural Production of the Holding is less than 25% out of Total Income of the Household by Governorate,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63</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74929" w:rsidP="00174929">
            <w:pPr>
              <w:rPr>
                <w:sz w:val="24"/>
                <w:szCs w:val="24"/>
              </w:rPr>
            </w:pPr>
            <w:r w:rsidRPr="00174929">
              <w:rPr>
                <w:sz w:val="24"/>
                <w:szCs w:val="24"/>
              </w:rPr>
              <w:t>Number of Agricultural Holdings Encounter Obstacles that Limit the Exploitation of any Pieces of Agricultural Holdings in the West Bank by Type of Impediments and Governorate,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64</w:t>
            </w:r>
          </w:p>
        </w:tc>
      </w:tr>
      <w:tr w:rsidR="00174929" w:rsidRPr="00E742CB" w:rsidTr="00195525">
        <w:trPr>
          <w:trHeight w:val="720"/>
        </w:trPr>
        <w:tc>
          <w:tcPr>
            <w:tcW w:w="11785" w:type="dxa"/>
            <w:tcBorders>
              <w:top w:val="nil"/>
              <w:left w:val="nil"/>
              <w:bottom w:val="nil"/>
              <w:right w:val="nil"/>
            </w:tcBorders>
            <w:vAlign w:val="center"/>
          </w:tcPr>
          <w:p w:rsidR="00174929" w:rsidRPr="00F72841" w:rsidRDefault="00174929" w:rsidP="00174929">
            <w:pPr>
              <w:rPr>
                <w:sz w:val="24"/>
                <w:szCs w:val="24"/>
              </w:rPr>
            </w:pPr>
            <w:r w:rsidRPr="00174929">
              <w:rPr>
                <w:sz w:val="24"/>
                <w:szCs w:val="24"/>
              </w:rPr>
              <w:t>Number of Agricultural Holdings Encounter Obstacles that Limit the Exploitation of any Pieces of Agricultural Holdings in Gaza Strip by Type of Impediments and Governorate, 2020/2021</w:t>
            </w:r>
          </w:p>
        </w:tc>
        <w:tc>
          <w:tcPr>
            <w:tcW w:w="1443" w:type="dxa"/>
            <w:tcBorders>
              <w:top w:val="nil"/>
              <w:left w:val="nil"/>
              <w:bottom w:val="nil"/>
              <w:right w:val="nil"/>
            </w:tcBorders>
            <w:vAlign w:val="center"/>
          </w:tcPr>
          <w:p w:rsidR="00174929" w:rsidRPr="00F72841" w:rsidRDefault="00AD4361" w:rsidP="00195525">
            <w:pPr>
              <w:bidi/>
              <w:jc w:val="center"/>
              <w:rPr>
                <w:rFonts w:ascii="Simplified Arabic" w:hAnsi="Simplified Arabic" w:cs="Simplified Arabic"/>
                <w:sz w:val="24"/>
                <w:szCs w:val="24"/>
                <w:rtl/>
              </w:rPr>
            </w:pPr>
            <w:r>
              <w:rPr>
                <w:rFonts w:ascii="Simplified Arabic" w:hAnsi="Simplified Arabic" w:cs="Simplified Arabic" w:hint="cs"/>
                <w:sz w:val="24"/>
                <w:szCs w:val="24"/>
                <w:rtl/>
              </w:rPr>
              <w:t>65</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Number of Agricultural Holdings in Palestine that Use Four-Wheel </w:t>
            </w:r>
            <w:proofErr w:type="spellStart"/>
            <w:r w:rsidRPr="00F72841">
              <w:rPr>
                <w:sz w:val="24"/>
                <w:szCs w:val="24"/>
              </w:rPr>
              <w:t>Tracto</w:t>
            </w:r>
            <w:proofErr w:type="spellEnd"/>
            <w:r w:rsidRPr="00F72841">
              <w:rPr>
                <w:sz w:val="24"/>
                <w:szCs w:val="24"/>
              </w:rPr>
              <w:t>,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66</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Agricultural Holdings in Palestine  that Use Mineral Fertilizers by Governorate,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67</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Agricultural Holdings in Palestine  that Use Manure Fertilizers by Governorate,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68</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Agricultural Holdings in Palestine  that Use Herbicides by Governorate,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79</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lastRenderedPageBreak/>
              <w:t>Number of Agricultural Holdings in Palestine that Use Tillage by Tractor by Governorate,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70</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Number of Agricultural Holdings in </w:t>
            </w:r>
            <w:proofErr w:type="gramStart"/>
            <w:r w:rsidRPr="00F72841">
              <w:rPr>
                <w:sz w:val="24"/>
                <w:szCs w:val="24"/>
              </w:rPr>
              <w:t>the  Household</w:t>
            </w:r>
            <w:proofErr w:type="gramEnd"/>
            <w:r w:rsidRPr="00F72841">
              <w:rPr>
                <w:sz w:val="24"/>
                <w:szCs w:val="24"/>
              </w:rPr>
              <w:t xml:space="preserve"> Sector in Palestine Engaged in Support Activities to Agriculture and Post-Harvest Crop Activities. other than Agricultural production by Governorate,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71</w:t>
            </w:r>
          </w:p>
        </w:tc>
      </w:tr>
      <w:tr w:rsidR="00195525" w:rsidRPr="00E742CB" w:rsidTr="00195525">
        <w:trPr>
          <w:trHeight w:val="720"/>
        </w:trPr>
        <w:tc>
          <w:tcPr>
            <w:tcW w:w="11785" w:type="dxa"/>
            <w:tcBorders>
              <w:top w:val="nil"/>
              <w:left w:val="nil"/>
              <w:bottom w:val="nil"/>
              <w:right w:val="nil"/>
            </w:tcBorders>
            <w:vAlign w:val="center"/>
          </w:tcPr>
          <w:p w:rsidR="00195525" w:rsidRPr="00F07A12" w:rsidRDefault="00195525" w:rsidP="00195525">
            <w:pPr>
              <w:rPr>
                <w:b/>
                <w:bCs/>
                <w:sz w:val="26"/>
                <w:szCs w:val="26"/>
              </w:rPr>
            </w:pPr>
            <w:r w:rsidRPr="00F07A12">
              <w:rPr>
                <w:rStyle w:val="y2iqfc"/>
                <w:b/>
                <w:bCs/>
                <w:color w:val="202124"/>
                <w:sz w:val="26"/>
                <w:szCs w:val="26"/>
                <w:lang w:val="en"/>
              </w:rPr>
              <w:t>Land Uses in Agricultural Holdings</w:t>
            </w:r>
          </w:p>
        </w:tc>
        <w:tc>
          <w:tcPr>
            <w:tcW w:w="1443" w:type="dxa"/>
            <w:tcBorders>
              <w:top w:val="nil"/>
              <w:left w:val="nil"/>
              <w:bottom w:val="nil"/>
              <w:right w:val="nil"/>
            </w:tcBorders>
            <w:vAlign w:val="center"/>
          </w:tcPr>
          <w:p w:rsidR="00195525" w:rsidRPr="00F07A12" w:rsidRDefault="00AD4361" w:rsidP="00195525">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73</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Number and Area of Owned or Owned Like </w:t>
            </w:r>
            <w:proofErr w:type="spellStart"/>
            <w:r w:rsidRPr="00F72841">
              <w:rPr>
                <w:sz w:val="24"/>
                <w:szCs w:val="24"/>
              </w:rPr>
              <w:t>Possesstion</w:t>
            </w:r>
            <w:proofErr w:type="spellEnd"/>
            <w:r w:rsidRPr="00F72841">
              <w:rPr>
                <w:sz w:val="24"/>
                <w:szCs w:val="24"/>
              </w:rPr>
              <w:t xml:space="preserve"> Agricultural Holdings in Palestine by Governorate,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75</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Cultivated Area (in </w:t>
            </w:r>
            <w:proofErr w:type="spellStart"/>
            <w:r w:rsidRPr="00F72841">
              <w:rPr>
                <w:sz w:val="24"/>
                <w:szCs w:val="24"/>
              </w:rPr>
              <w:t>Dunums</w:t>
            </w:r>
            <w:proofErr w:type="spellEnd"/>
            <w:r w:rsidRPr="00F72841">
              <w:rPr>
                <w:sz w:val="24"/>
                <w:szCs w:val="24"/>
              </w:rPr>
              <w:t>) in Palestine,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76</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8A4B45" w:rsidP="00195525">
            <w:pPr>
              <w:rPr>
                <w:sz w:val="24"/>
                <w:szCs w:val="24"/>
              </w:rPr>
            </w:pPr>
            <w:r w:rsidRPr="008A4B45">
              <w:rPr>
                <w:sz w:val="24"/>
                <w:szCs w:val="24"/>
              </w:rPr>
              <w:t xml:space="preserve">Area in Agricultural Holdings (in </w:t>
            </w:r>
            <w:proofErr w:type="spellStart"/>
            <w:r w:rsidRPr="008A4B45">
              <w:rPr>
                <w:sz w:val="24"/>
                <w:szCs w:val="24"/>
              </w:rPr>
              <w:t>Dunums</w:t>
            </w:r>
            <w:proofErr w:type="spellEnd"/>
            <w:r w:rsidRPr="008A4B45">
              <w:rPr>
                <w:sz w:val="24"/>
                <w:szCs w:val="24"/>
              </w:rPr>
              <w:t xml:space="preserve">) that Have not any Water Source </w:t>
            </w:r>
            <w:r>
              <w:rPr>
                <w:sz w:val="24"/>
                <w:szCs w:val="24"/>
              </w:rPr>
              <w:t>Used (</w:t>
            </w:r>
            <w:proofErr w:type="spellStart"/>
            <w:r>
              <w:rPr>
                <w:sz w:val="24"/>
                <w:szCs w:val="24"/>
              </w:rPr>
              <w:t>Rainfed</w:t>
            </w:r>
            <w:proofErr w:type="spellEnd"/>
            <w:r>
              <w:rPr>
                <w:sz w:val="24"/>
                <w:szCs w:val="24"/>
              </w:rPr>
              <w:t xml:space="preserve">) in Palestine  by </w:t>
            </w:r>
            <w:r w:rsidRPr="008A4B45">
              <w:rPr>
                <w:sz w:val="24"/>
                <w:szCs w:val="24"/>
              </w:rPr>
              <w:t>Governorate,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77</w:t>
            </w:r>
          </w:p>
        </w:tc>
      </w:tr>
      <w:tr w:rsidR="00195525" w:rsidRPr="00E742CB" w:rsidTr="00195525">
        <w:trPr>
          <w:trHeight w:val="720"/>
        </w:trPr>
        <w:tc>
          <w:tcPr>
            <w:tcW w:w="11785" w:type="dxa"/>
            <w:tcBorders>
              <w:top w:val="nil"/>
              <w:left w:val="nil"/>
              <w:bottom w:val="nil"/>
              <w:right w:val="nil"/>
            </w:tcBorders>
            <w:vAlign w:val="center"/>
          </w:tcPr>
          <w:p w:rsidR="00195525" w:rsidRPr="00F07A12" w:rsidRDefault="00195525" w:rsidP="00195525">
            <w:pPr>
              <w:rPr>
                <w:b/>
                <w:bCs/>
                <w:sz w:val="26"/>
                <w:szCs w:val="26"/>
              </w:rPr>
            </w:pPr>
            <w:r w:rsidRPr="00F07A12">
              <w:rPr>
                <w:rStyle w:val="y2iqfc"/>
                <w:b/>
                <w:bCs/>
                <w:color w:val="202124"/>
                <w:sz w:val="26"/>
                <w:szCs w:val="26"/>
                <w:lang w:val="en"/>
              </w:rPr>
              <w:t>Field Crops</w:t>
            </w:r>
          </w:p>
        </w:tc>
        <w:tc>
          <w:tcPr>
            <w:tcW w:w="1443" w:type="dxa"/>
            <w:tcBorders>
              <w:top w:val="nil"/>
              <w:left w:val="nil"/>
              <w:bottom w:val="nil"/>
              <w:right w:val="nil"/>
            </w:tcBorders>
            <w:vAlign w:val="center"/>
          </w:tcPr>
          <w:p w:rsidR="00195525" w:rsidRPr="00F07A12" w:rsidRDefault="00AD4361" w:rsidP="00195525">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79</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tl/>
              </w:rPr>
              <w:t xml:space="preserve">  </w:t>
            </w:r>
            <w:r w:rsidRPr="00F72841">
              <w:rPr>
                <w:sz w:val="24"/>
                <w:szCs w:val="24"/>
              </w:rPr>
              <w:t xml:space="preserve">Cultivated Area of Field Crops (in </w:t>
            </w:r>
            <w:proofErr w:type="spellStart"/>
            <w:r w:rsidRPr="00F72841">
              <w:rPr>
                <w:sz w:val="24"/>
                <w:szCs w:val="24"/>
              </w:rPr>
              <w:t>Dunums</w:t>
            </w:r>
            <w:proofErr w:type="spellEnd"/>
            <w:r w:rsidRPr="00F72841">
              <w:rPr>
                <w:sz w:val="24"/>
                <w:szCs w:val="24"/>
              </w:rPr>
              <w:t>) in Palestine,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81</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Area of Field Crops Cultivated by Single Status (in </w:t>
            </w:r>
            <w:proofErr w:type="spellStart"/>
            <w:r w:rsidRPr="00F72841">
              <w:rPr>
                <w:sz w:val="24"/>
                <w:szCs w:val="24"/>
              </w:rPr>
              <w:t>Dunums</w:t>
            </w:r>
            <w:proofErr w:type="spellEnd"/>
            <w:r w:rsidRPr="00F72841">
              <w:rPr>
                <w:sz w:val="24"/>
                <w:szCs w:val="24"/>
              </w:rPr>
              <w:t>) in Palestine,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82</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Area of </w:t>
            </w:r>
            <w:proofErr w:type="spellStart"/>
            <w:r w:rsidRPr="00F72841">
              <w:rPr>
                <w:sz w:val="24"/>
                <w:szCs w:val="24"/>
              </w:rPr>
              <w:t>Rainfed</w:t>
            </w:r>
            <w:proofErr w:type="spellEnd"/>
            <w:r w:rsidRPr="00F72841">
              <w:rPr>
                <w:sz w:val="24"/>
                <w:szCs w:val="24"/>
              </w:rPr>
              <w:t xml:space="preserve"> Field Crops (in </w:t>
            </w:r>
            <w:proofErr w:type="spellStart"/>
            <w:r w:rsidRPr="00F72841">
              <w:rPr>
                <w:sz w:val="24"/>
                <w:szCs w:val="24"/>
              </w:rPr>
              <w:t>Dunums</w:t>
            </w:r>
            <w:proofErr w:type="spellEnd"/>
            <w:r w:rsidRPr="00F72841">
              <w:rPr>
                <w:sz w:val="24"/>
                <w:szCs w:val="24"/>
              </w:rPr>
              <w:t>) in Palestine,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83</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Area of Field Crops Cultivated in Winter Season (in </w:t>
            </w:r>
            <w:proofErr w:type="spellStart"/>
            <w:r w:rsidRPr="00F72841">
              <w:rPr>
                <w:sz w:val="24"/>
                <w:szCs w:val="24"/>
              </w:rPr>
              <w:t>Dunums</w:t>
            </w:r>
            <w:proofErr w:type="spellEnd"/>
            <w:r w:rsidRPr="00F72841">
              <w:rPr>
                <w:sz w:val="24"/>
                <w:szCs w:val="24"/>
              </w:rPr>
              <w:t>) in Palestine,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84</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Area of Field Crops Harvested (in </w:t>
            </w:r>
            <w:proofErr w:type="spellStart"/>
            <w:r w:rsidRPr="00F72841">
              <w:rPr>
                <w:sz w:val="24"/>
                <w:szCs w:val="24"/>
              </w:rPr>
              <w:t>Dunums</w:t>
            </w:r>
            <w:proofErr w:type="spellEnd"/>
            <w:r w:rsidRPr="00F72841">
              <w:rPr>
                <w:sz w:val="24"/>
                <w:szCs w:val="24"/>
              </w:rPr>
              <w:t>) in Palestine,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85</w:t>
            </w:r>
          </w:p>
        </w:tc>
      </w:tr>
      <w:tr w:rsidR="00195525" w:rsidRPr="00E742CB" w:rsidTr="00195525">
        <w:trPr>
          <w:trHeight w:val="720"/>
        </w:trPr>
        <w:tc>
          <w:tcPr>
            <w:tcW w:w="11785" w:type="dxa"/>
            <w:tcBorders>
              <w:top w:val="nil"/>
              <w:left w:val="nil"/>
              <w:bottom w:val="nil"/>
              <w:right w:val="nil"/>
            </w:tcBorders>
            <w:vAlign w:val="center"/>
          </w:tcPr>
          <w:p w:rsidR="00195525" w:rsidRPr="00F07A12" w:rsidRDefault="00195525" w:rsidP="00195525">
            <w:pPr>
              <w:rPr>
                <w:b/>
                <w:bCs/>
                <w:sz w:val="26"/>
                <w:szCs w:val="26"/>
              </w:rPr>
            </w:pPr>
            <w:r w:rsidRPr="00F07A12">
              <w:rPr>
                <w:rStyle w:val="y2iqfc"/>
                <w:b/>
                <w:bCs/>
                <w:color w:val="202124"/>
                <w:sz w:val="26"/>
                <w:szCs w:val="26"/>
                <w:lang w:val="en"/>
              </w:rPr>
              <w:t>Vegetables</w:t>
            </w:r>
          </w:p>
        </w:tc>
        <w:tc>
          <w:tcPr>
            <w:tcW w:w="1443" w:type="dxa"/>
            <w:tcBorders>
              <w:top w:val="nil"/>
              <w:left w:val="nil"/>
              <w:bottom w:val="nil"/>
              <w:right w:val="nil"/>
            </w:tcBorders>
            <w:vAlign w:val="center"/>
          </w:tcPr>
          <w:p w:rsidR="00195525" w:rsidRPr="00F07A12" w:rsidRDefault="00AD4361" w:rsidP="00195525">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87</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Cultivated Area of Vegetables (in </w:t>
            </w:r>
            <w:proofErr w:type="spellStart"/>
            <w:r w:rsidRPr="00F72841">
              <w:rPr>
                <w:sz w:val="24"/>
                <w:szCs w:val="24"/>
              </w:rPr>
              <w:t>Dunums</w:t>
            </w:r>
            <w:proofErr w:type="spellEnd"/>
            <w:r w:rsidRPr="00F72841">
              <w:rPr>
                <w:sz w:val="24"/>
                <w:szCs w:val="24"/>
              </w:rPr>
              <w:t>) in Palestine,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89</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Area of Cultivated Vegetables by Single Status (in </w:t>
            </w:r>
            <w:proofErr w:type="spellStart"/>
            <w:r w:rsidRPr="00F72841">
              <w:rPr>
                <w:sz w:val="24"/>
                <w:szCs w:val="24"/>
              </w:rPr>
              <w:t>Dunums</w:t>
            </w:r>
            <w:proofErr w:type="spellEnd"/>
            <w:r w:rsidRPr="00F72841">
              <w:rPr>
                <w:sz w:val="24"/>
                <w:szCs w:val="24"/>
              </w:rPr>
              <w:t>) in Palestine,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90</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Area of Irrigated Vegetables (in </w:t>
            </w:r>
            <w:proofErr w:type="spellStart"/>
            <w:r w:rsidRPr="00F72841">
              <w:rPr>
                <w:sz w:val="24"/>
                <w:szCs w:val="24"/>
              </w:rPr>
              <w:t>Dunums</w:t>
            </w:r>
            <w:proofErr w:type="spellEnd"/>
            <w:r w:rsidRPr="00F72841">
              <w:rPr>
                <w:sz w:val="24"/>
                <w:szCs w:val="24"/>
              </w:rPr>
              <w:t>) in Palestine,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91</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tl/>
              </w:rPr>
              <w:t xml:space="preserve">  </w:t>
            </w:r>
            <w:r w:rsidRPr="00F72841">
              <w:rPr>
                <w:sz w:val="24"/>
                <w:szCs w:val="24"/>
              </w:rPr>
              <w:t xml:space="preserve">Area of Vegetables Cultivated in Winter Season (in </w:t>
            </w:r>
            <w:proofErr w:type="spellStart"/>
            <w:r w:rsidRPr="00F72841">
              <w:rPr>
                <w:sz w:val="24"/>
                <w:szCs w:val="24"/>
              </w:rPr>
              <w:t>Dunums</w:t>
            </w:r>
            <w:proofErr w:type="spellEnd"/>
            <w:r w:rsidRPr="00F72841">
              <w:rPr>
                <w:sz w:val="24"/>
                <w:szCs w:val="24"/>
              </w:rPr>
              <w:t>) in Palestine,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92</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Area of Protected Vegetables (in </w:t>
            </w:r>
            <w:proofErr w:type="spellStart"/>
            <w:r w:rsidRPr="00F72841">
              <w:rPr>
                <w:sz w:val="24"/>
                <w:szCs w:val="24"/>
              </w:rPr>
              <w:t>Dunums</w:t>
            </w:r>
            <w:proofErr w:type="spellEnd"/>
            <w:r w:rsidRPr="00F72841">
              <w:rPr>
                <w:sz w:val="24"/>
                <w:szCs w:val="24"/>
              </w:rPr>
              <w:t>) in Palestine,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93</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Area of Vegetables Harvested (in </w:t>
            </w:r>
            <w:proofErr w:type="spellStart"/>
            <w:r w:rsidRPr="00F72841">
              <w:rPr>
                <w:sz w:val="24"/>
                <w:szCs w:val="24"/>
              </w:rPr>
              <w:t>Dunums</w:t>
            </w:r>
            <w:proofErr w:type="spellEnd"/>
            <w:r w:rsidRPr="00F72841">
              <w:rPr>
                <w:sz w:val="24"/>
                <w:szCs w:val="24"/>
              </w:rPr>
              <w:t>) in Palestine,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94</w:t>
            </w:r>
          </w:p>
        </w:tc>
      </w:tr>
      <w:tr w:rsidR="00195525" w:rsidRPr="00E742CB" w:rsidTr="00195525">
        <w:trPr>
          <w:trHeight w:val="720"/>
        </w:trPr>
        <w:tc>
          <w:tcPr>
            <w:tcW w:w="11785" w:type="dxa"/>
            <w:tcBorders>
              <w:top w:val="nil"/>
              <w:left w:val="nil"/>
              <w:bottom w:val="nil"/>
              <w:right w:val="nil"/>
            </w:tcBorders>
            <w:vAlign w:val="center"/>
          </w:tcPr>
          <w:p w:rsidR="00195525" w:rsidRPr="00F07A12" w:rsidRDefault="00195525" w:rsidP="00195525">
            <w:pPr>
              <w:rPr>
                <w:b/>
                <w:bCs/>
                <w:sz w:val="26"/>
                <w:szCs w:val="26"/>
              </w:rPr>
            </w:pPr>
            <w:r w:rsidRPr="00F07A12">
              <w:rPr>
                <w:b/>
                <w:bCs/>
                <w:sz w:val="26"/>
                <w:szCs w:val="26"/>
                <w:lang w:bidi="ar-JO"/>
              </w:rPr>
              <w:t>Horticulture</w:t>
            </w:r>
            <w:r w:rsidRPr="00F07A12">
              <w:rPr>
                <w:rStyle w:val="y2iqfc"/>
                <w:b/>
                <w:bCs/>
                <w:color w:val="202124"/>
                <w:sz w:val="26"/>
                <w:szCs w:val="26"/>
                <w:lang w:val="en"/>
              </w:rPr>
              <w:t xml:space="preserve"> Trees</w:t>
            </w:r>
          </w:p>
        </w:tc>
        <w:tc>
          <w:tcPr>
            <w:tcW w:w="1443" w:type="dxa"/>
            <w:tcBorders>
              <w:top w:val="nil"/>
              <w:left w:val="nil"/>
              <w:bottom w:val="nil"/>
              <w:right w:val="nil"/>
            </w:tcBorders>
            <w:vAlign w:val="center"/>
          </w:tcPr>
          <w:p w:rsidR="00195525" w:rsidRPr="00F07A12" w:rsidRDefault="00AD4361" w:rsidP="00195525">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95</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Cultivated Area of Horticulture Trees (in </w:t>
            </w:r>
            <w:proofErr w:type="spellStart"/>
            <w:r w:rsidRPr="00F72841">
              <w:rPr>
                <w:sz w:val="24"/>
                <w:szCs w:val="24"/>
              </w:rPr>
              <w:t>Dunums</w:t>
            </w:r>
            <w:proofErr w:type="spellEnd"/>
            <w:r w:rsidRPr="00F72841">
              <w:rPr>
                <w:sz w:val="24"/>
                <w:szCs w:val="24"/>
              </w:rPr>
              <w:t>) in Palestine, 2020/2021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97</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Area of Tree Horticulture Cultivated in Compact Method (in </w:t>
            </w:r>
            <w:proofErr w:type="spellStart"/>
            <w:r w:rsidRPr="00F72841">
              <w:rPr>
                <w:sz w:val="24"/>
                <w:szCs w:val="24"/>
              </w:rPr>
              <w:t>Dunums</w:t>
            </w:r>
            <w:proofErr w:type="spellEnd"/>
            <w:r w:rsidRPr="00F72841">
              <w:rPr>
                <w:sz w:val="24"/>
                <w:szCs w:val="24"/>
              </w:rPr>
              <w:t>)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98</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Tree Horticulture Cultivated in Compact Method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99</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Area of Tree Horticulture Cultivated by Single Status (in </w:t>
            </w:r>
            <w:proofErr w:type="spellStart"/>
            <w:r w:rsidRPr="00F72841">
              <w:rPr>
                <w:sz w:val="24"/>
                <w:szCs w:val="24"/>
              </w:rPr>
              <w:t>Dunums</w:t>
            </w:r>
            <w:proofErr w:type="spellEnd"/>
            <w:r w:rsidRPr="00F72841">
              <w:rPr>
                <w:sz w:val="24"/>
                <w:szCs w:val="24"/>
              </w:rPr>
              <w:t>)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100</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Tree Horticulture Cultivated by Single Status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101</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Area of Productive Tree Horticulture (in </w:t>
            </w:r>
            <w:proofErr w:type="spellStart"/>
            <w:r w:rsidRPr="00F72841">
              <w:rPr>
                <w:sz w:val="24"/>
                <w:szCs w:val="24"/>
              </w:rPr>
              <w:t>Dunums</w:t>
            </w:r>
            <w:proofErr w:type="spellEnd"/>
            <w:r w:rsidRPr="00F72841">
              <w:rPr>
                <w:sz w:val="24"/>
                <w:szCs w:val="24"/>
              </w:rPr>
              <w:t>)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102</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Productive Tree Horticulture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103</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 xml:space="preserve">Area of </w:t>
            </w:r>
            <w:proofErr w:type="spellStart"/>
            <w:r w:rsidRPr="00F72841">
              <w:rPr>
                <w:sz w:val="24"/>
                <w:szCs w:val="24"/>
              </w:rPr>
              <w:t>Rainfed</w:t>
            </w:r>
            <w:proofErr w:type="spellEnd"/>
            <w:r w:rsidRPr="00F72841">
              <w:rPr>
                <w:sz w:val="24"/>
                <w:szCs w:val="24"/>
              </w:rPr>
              <w:t xml:space="preserve"> Tree Horticulture (in </w:t>
            </w:r>
            <w:proofErr w:type="spellStart"/>
            <w:r w:rsidRPr="00F72841">
              <w:rPr>
                <w:sz w:val="24"/>
                <w:szCs w:val="24"/>
              </w:rPr>
              <w:t>Dunums</w:t>
            </w:r>
            <w:proofErr w:type="spellEnd"/>
            <w:r w:rsidRPr="00F72841">
              <w:rPr>
                <w:sz w:val="24"/>
                <w:szCs w:val="24"/>
              </w:rPr>
              <w:t>)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104</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lastRenderedPageBreak/>
              <w:t xml:space="preserve">Number of </w:t>
            </w:r>
            <w:proofErr w:type="spellStart"/>
            <w:r w:rsidRPr="00F72841">
              <w:rPr>
                <w:sz w:val="24"/>
                <w:szCs w:val="24"/>
              </w:rPr>
              <w:t>Rainfed</w:t>
            </w:r>
            <w:proofErr w:type="spellEnd"/>
            <w:r w:rsidRPr="00F72841">
              <w:rPr>
                <w:sz w:val="24"/>
                <w:szCs w:val="24"/>
              </w:rPr>
              <w:t xml:space="preserve"> Tree Horticulture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105</w:t>
            </w:r>
          </w:p>
        </w:tc>
      </w:tr>
      <w:tr w:rsidR="00195525" w:rsidRPr="00E742CB" w:rsidTr="00195525">
        <w:trPr>
          <w:trHeight w:val="720"/>
        </w:trPr>
        <w:tc>
          <w:tcPr>
            <w:tcW w:w="11785" w:type="dxa"/>
            <w:tcBorders>
              <w:top w:val="nil"/>
              <w:left w:val="nil"/>
              <w:bottom w:val="nil"/>
              <w:right w:val="nil"/>
            </w:tcBorders>
            <w:vAlign w:val="center"/>
          </w:tcPr>
          <w:p w:rsidR="00195525" w:rsidRPr="00F07A12" w:rsidRDefault="00195525" w:rsidP="00195525">
            <w:pPr>
              <w:rPr>
                <w:sz w:val="26"/>
                <w:szCs w:val="26"/>
              </w:rPr>
            </w:pPr>
            <w:r w:rsidRPr="00F07A12">
              <w:rPr>
                <w:b/>
                <w:bCs/>
                <w:sz w:val="26"/>
                <w:szCs w:val="26"/>
              </w:rPr>
              <w:t>Cattles</w:t>
            </w:r>
          </w:p>
        </w:tc>
        <w:tc>
          <w:tcPr>
            <w:tcW w:w="1443" w:type="dxa"/>
            <w:tcBorders>
              <w:top w:val="nil"/>
              <w:left w:val="nil"/>
              <w:bottom w:val="nil"/>
              <w:right w:val="nil"/>
            </w:tcBorders>
            <w:vAlign w:val="center"/>
          </w:tcPr>
          <w:p w:rsidR="00195525" w:rsidRPr="00F07A12" w:rsidRDefault="00AD4361" w:rsidP="00195525">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107</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tl/>
              </w:rPr>
            </w:pPr>
            <w:r w:rsidRPr="00F72841">
              <w:rPr>
                <w:sz w:val="24"/>
                <w:szCs w:val="24"/>
              </w:rPr>
              <w:t>Number of Cattles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109</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Friesian Cattles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110</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Female Cattle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111</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Raising Cattle Only for Meat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112</w:t>
            </w:r>
          </w:p>
        </w:tc>
      </w:tr>
      <w:tr w:rsidR="00195525" w:rsidRPr="00E742CB" w:rsidTr="00195525">
        <w:trPr>
          <w:trHeight w:val="720"/>
        </w:trPr>
        <w:tc>
          <w:tcPr>
            <w:tcW w:w="11785" w:type="dxa"/>
            <w:tcBorders>
              <w:top w:val="nil"/>
              <w:left w:val="nil"/>
              <w:bottom w:val="nil"/>
              <w:right w:val="nil"/>
            </w:tcBorders>
            <w:vAlign w:val="center"/>
          </w:tcPr>
          <w:p w:rsidR="00195525" w:rsidRPr="00F07A12" w:rsidRDefault="00195525" w:rsidP="00195525">
            <w:pPr>
              <w:rPr>
                <w:sz w:val="26"/>
                <w:szCs w:val="26"/>
              </w:rPr>
            </w:pPr>
            <w:r w:rsidRPr="00F07A12">
              <w:rPr>
                <w:b/>
                <w:bCs/>
                <w:sz w:val="26"/>
                <w:szCs w:val="26"/>
              </w:rPr>
              <w:t>Sheep</w:t>
            </w:r>
          </w:p>
        </w:tc>
        <w:tc>
          <w:tcPr>
            <w:tcW w:w="1443" w:type="dxa"/>
            <w:tcBorders>
              <w:top w:val="nil"/>
              <w:left w:val="nil"/>
              <w:bottom w:val="nil"/>
              <w:right w:val="nil"/>
            </w:tcBorders>
            <w:vAlign w:val="center"/>
          </w:tcPr>
          <w:p w:rsidR="00195525" w:rsidRPr="00F07A12" w:rsidRDefault="00AD4361" w:rsidP="00195525">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113</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Sheep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115</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Local Strain Sheep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116</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Female Sheep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117</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Raising Sheep Only for Meat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118</w:t>
            </w:r>
          </w:p>
        </w:tc>
      </w:tr>
      <w:tr w:rsidR="00195525" w:rsidRPr="00E742CB" w:rsidTr="00195525">
        <w:trPr>
          <w:trHeight w:val="720"/>
        </w:trPr>
        <w:tc>
          <w:tcPr>
            <w:tcW w:w="11785" w:type="dxa"/>
            <w:tcBorders>
              <w:top w:val="nil"/>
              <w:left w:val="nil"/>
              <w:bottom w:val="nil"/>
              <w:right w:val="nil"/>
            </w:tcBorders>
            <w:vAlign w:val="center"/>
          </w:tcPr>
          <w:p w:rsidR="00195525" w:rsidRPr="00F07A12" w:rsidRDefault="00195525" w:rsidP="00195525">
            <w:pPr>
              <w:rPr>
                <w:sz w:val="26"/>
                <w:szCs w:val="26"/>
              </w:rPr>
            </w:pPr>
            <w:r w:rsidRPr="00F07A12">
              <w:rPr>
                <w:b/>
                <w:bCs/>
                <w:sz w:val="26"/>
                <w:szCs w:val="26"/>
              </w:rPr>
              <w:t>Goats</w:t>
            </w:r>
          </w:p>
        </w:tc>
        <w:tc>
          <w:tcPr>
            <w:tcW w:w="1443" w:type="dxa"/>
            <w:tcBorders>
              <w:top w:val="nil"/>
              <w:left w:val="nil"/>
              <w:bottom w:val="nil"/>
              <w:right w:val="nil"/>
            </w:tcBorders>
            <w:vAlign w:val="center"/>
          </w:tcPr>
          <w:p w:rsidR="00195525" w:rsidRPr="00F07A12" w:rsidRDefault="00AD4361" w:rsidP="00195525">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119</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Goats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121</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Local Strain of Goats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122</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Female Goats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123</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Raising Mainly for Milk with Some Meat in Palestine, as on 01/10/2021</w:t>
            </w:r>
          </w:p>
        </w:tc>
        <w:tc>
          <w:tcPr>
            <w:tcW w:w="1443" w:type="dxa"/>
            <w:tcBorders>
              <w:top w:val="nil"/>
              <w:left w:val="nil"/>
              <w:bottom w:val="nil"/>
              <w:right w:val="nil"/>
            </w:tcBorders>
            <w:vAlign w:val="center"/>
          </w:tcPr>
          <w:p w:rsidR="00195525" w:rsidRPr="00F72841" w:rsidRDefault="00AD4361"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124</w:t>
            </w:r>
          </w:p>
        </w:tc>
      </w:tr>
      <w:tr w:rsidR="00195525" w:rsidRPr="00E742CB" w:rsidTr="00195525">
        <w:trPr>
          <w:trHeight w:val="720"/>
        </w:trPr>
        <w:tc>
          <w:tcPr>
            <w:tcW w:w="11785" w:type="dxa"/>
            <w:tcBorders>
              <w:top w:val="nil"/>
              <w:left w:val="nil"/>
              <w:bottom w:val="nil"/>
              <w:right w:val="nil"/>
            </w:tcBorders>
            <w:vAlign w:val="center"/>
          </w:tcPr>
          <w:p w:rsidR="00195525" w:rsidRPr="00F07A12" w:rsidRDefault="00195525" w:rsidP="00195525">
            <w:pPr>
              <w:rPr>
                <w:sz w:val="26"/>
                <w:szCs w:val="26"/>
              </w:rPr>
            </w:pPr>
            <w:r w:rsidRPr="00F07A12">
              <w:rPr>
                <w:b/>
                <w:bCs/>
                <w:sz w:val="26"/>
                <w:szCs w:val="26"/>
                <w:lang w:bidi="ar-JO"/>
              </w:rPr>
              <w:t>Raised Poultry</w:t>
            </w:r>
          </w:p>
        </w:tc>
        <w:tc>
          <w:tcPr>
            <w:tcW w:w="1443" w:type="dxa"/>
            <w:tcBorders>
              <w:top w:val="nil"/>
              <w:left w:val="nil"/>
              <w:bottom w:val="nil"/>
              <w:right w:val="nil"/>
            </w:tcBorders>
            <w:vAlign w:val="center"/>
          </w:tcPr>
          <w:p w:rsidR="00195525" w:rsidRPr="00F07A12" w:rsidRDefault="00AD4361" w:rsidP="00195525">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125</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Layers in Palestine, 2020/2021</w:t>
            </w:r>
          </w:p>
        </w:tc>
        <w:tc>
          <w:tcPr>
            <w:tcW w:w="1443" w:type="dxa"/>
            <w:tcBorders>
              <w:top w:val="nil"/>
              <w:left w:val="nil"/>
              <w:bottom w:val="nil"/>
              <w:right w:val="nil"/>
            </w:tcBorders>
            <w:vAlign w:val="center"/>
          </w:tcPr>
          <w:p w:rsidR="00195525" w:rsidRPr="00F72841" w:rsidRDefault="000E0F54"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127</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Layers Raising in Closed System in Palestine, 2020/2021</w:t>
            </w:r>
          </w:p>
        </w:tc>
        <w:tc>
          <w:tcPr>
            <w:tcW w:w="1443" w:type="dxa"/>
            <w:tcBorders>
              <w:top w:val="nil"/>
              <w:left w:val="nil"/>
              <w:bottom w:val="nil"/>
              <w:right w:val="nil"/>
            </w:tcBorders>
            <w:vAlign w:val="center"/>
          </w:tcPr>
          <w:p w:rsidR="00195525" w:rsidRPr="00F72841" w:rsidRDefault="000E0F54"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128</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Broiler in Palestine, 2020/2021</w:t>
            </w:r>
          </w:p>
        </w:tc>
        <w:tc>
          <w:tcPr>
            <w:tcW w:w="1443" w:type="dxa"/>
            <w:tcBorders>
              <w:top w:val="nil"/>
              <w:left w:val="nil"/>
              <w:bottom w:val="nil"/>
              <w:right w:val="nil"/>
            </w:tcBorders>
            <w:vAlign w:val="center"/>
          </w:tcPr>
          <w:p w:rsidR="00195525" w:rsidRPr="00F72841" w:rsidRDefault="000E0F54"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129</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Broiler Raising in Closed System in Palestine, 2020/2021</w:t>
            </w:r>
          </w:p>
        </w:tc>
        <w:tc>
          <w:tcPr>
            <w:tcW w:w="1443" w:type="dxa"/>
            <w:tcBorders>
              <w:top w:val="nil"/>
              <w:left w:val="nil"/>
              <w:bottom w:val="nil"/>
              <w:right w:val="nil"/>
            </w:tcBorders>
            <w:vAlign w:val="center"/>
          </w:tcPr>
          <w:p w:rsidR="00195525" w:rsidRPr="00F72841" w:rsidRDefault="000E0F54"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130</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b/>
                <w:bCs/>
                <w:sz w:val="24"/>
                <w:szCs w:val="24"/>
                <w:lang w:bidi="ar-JO"/>
              </w:rPr>
              <w:t>Domestic Poultry</w:t>
            </w:r>
          </w:p>
        </w:tc>
        <w:tc>
          <w:tcPr>
            <w:tcW w:w="1443" w:type="dxa"/>
            <w:tcBorders>
              <w:top w:val="nil"/>
              <w:left w:val="nil"/>
              <w:bottom w:val="nil"/>
              <w:right w:val="nil"/>
            </w:tcBorders>
            <w:vAlign w:val="center"/>
          </w:tcPr>
          <w:p w:rsidR="00195525" w:rsidRPr="000E0F54" w:rsidRDefault="00F07A12" w:rsidP="00195525">
            <w:pPr>
              <w:bidi/>
              <w:jc w:val="center"/>
              <w:rPr>
                <w:rFonts w:ascii="Simplified Arabic" w:hAnsi="Simplified Arabic" w:cs="Simplified Arabic"/>
                <w:b/>
                <w:bCs/>
                <w:sz w:val="24"/>
                <w:szCs w:val="24"/>
              </w:rPr>
            </w:pPr>
            <w:r w:rsidRPr="000E0F54">
              <w:rPr>
                <w:rFonts w:ascii="Simplified Arabic" w:hAnsi="Simplified Arabic" w:cs="Simplified Arabic"/>
                <w:b/>
                <w:bCs/>
                <w:sz w:val="24"/>
                <w:szCs w:val="24"/>
              </w:rPr>
              <w:t>135</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Domestic Chickens in Palestine, as on 01/10/2021</w:t>
            </w:r>
          </w:p>
        </w:tc>
        <w:tc>
          <w:tcPr>
            <w:tcW w:w="1443" w:type="dxa"/>
            <w:tcBorders>
              <w:top w:val="nil"/>
              <w:left w:val="nil"/>
              <w:bottom w:val="nil"/>
              <w:right w:val="nil"/>
            </w:tcBorders>
            <w:vAlign w:val="center"/>
          </w:tcPr>
          <w:p w:rsidR="00195525" w:rsidRPr="00F72841" w:rsidRDefault="000E0F54"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133</w:t>
            </w:r>
          </w:p>
        </w:tc>
      </w:tr>
      <w:tr w:rsidR="00195525" w:rsidRPr="00E742CB" w:rsidTr="00195525">
        <w:trPr>
          <w:trHeight w:val="720"/>
        </w:trPr>
        <w:tc>
          <w:tcPr>
            <w:tcW w:w="11785" w:type="dxa"/>
            <w:tcBorders>
              <w:top w:val="nil"/>
              <w:left w:val="nil"/>
              <w:bottom w:val="nil"/>
              <w:right w:val="nil"/>
            </w:tcBorders>
            <w:vAlign w:val="center"/>
          </w:tcPr>
          <w:p w:rsidR="00195525" w:rsidRPr="00F07A12" w:rsidRDefault="00195525" w:rsidP="00195525">
            <w:pPr>
              <w:rPr>
                <w:sz w:val="26"/>
                <w:szCs w:val="26"/>
              </w:rPr>
            </w:pPr>
            <w:r w:rsidRPr="00F07A12">
              <w:rPr>
                <w:b/>
                <w:bCs/>
                <w:sz w:val="26"/>
                <w:szCs w:val="26"/>
              </w:rPr>
              <w:t>Beehives</w:t>
            </w:r>
          </w:p>
        </w:tc>
        <w:tc>
          <w:tcPr>
            <w:tcW w:w="1443" w:type="dxa"/>
            <w:tcBorders>
              <w:top w:val="nil"/>
              <w:left w:val="nil"/>
              <w:bottom w:val="nil"/>
              <w:right w:val="nil"/>
            </w:tcBorders>
            <w:vAlign w:val="center"/>
          </w:tcPr>
          <w:p w:rsidR="00195525" w:rsidRPr="00F07A12" w:rsidRDefault="000E0F54" w:rsidP="00195525">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135</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Beehives in Palestine, as on 01/10/2021</w:t>
            </w:r>
          </w:p>
        </w:tc>
        <w:tc>
          <w:tcPr>
            <w:tcW w:w="1443" w:type="dxa"/>
            <w:tcBorders>
              <w:top w:val="nil"/>
              <w:left w:val="nil"/>
              <w:bottom w:val="nil"/>
              <w:right w:val="nil"/>
            </w:tcBorders>
            <w:vAlign w:val="center"/>
          </w:tcPr>
          <w:p w:rsidR="00195525" w:rsidRPr="00F72841" w:rsidRDefault="000E0F54"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137</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95525">
            <w:pPr>
              <w:rPr>
                <w:sz w:val="24"/>
                <w:szCs w:val="24"/>
              </w:rPr>
            </w:pPr>
            <w:r w:rsidRPr="00F72841">
              <w:rPr>
                <w:sz w:val="24"/>
                <w:szCs w:val="24"/>
              </w:rPr>
              <w:t>Number of Modern Beehives in Palestine, as on 01/10/2021</w:t>
            </w:r>
          </w:p>
        </w:tc>
        <w:tc>
          <w:tcPr>
            <w:tcW w:w="1443" w:type="dxa"/>
            <w:tcBorders>
              <w:top w:val="nil"/>
              <w:left w:val="nil"/>
              <w:bottom w:val="nil"/>
              <w:right w:val="nil"/>
            </w:tcBorders>
            <w:vAlign w:val="center"/>
          </w:tcPr>
          <w:p w:rsidR="00195525" w:rsidRPr="00F72841" w:rsidRDefault="000E0F54" w:rsidP="00F07A12">
            <w:pPr>
              <w:bidi/>
              <w:jc w:val="center"/>
              <w:rPr>
                <w:rFonts w:ascii="Simplified Arabic" w:hAnsi="Simplified Arabic" w:cs="Simplified Arabic"/>
                <w:sz w:val="24"/>
                <w:szCs w:val="24"/>
              </w:rPr>
            </w:pPr>
            <w:r>
              <w:rPr>
                <w:rFonts w:ascii="Simplified Arabic" w:hAnsi="Simplified Arabic" w:cs="Simplified Arabic" w:hint="cs"/>
                <w:sz w:val="24"/>
                <w:szCs w:val="24"/>
                <w:rtl/>
              </w:rPr>
              <w:t>138</w:t>
            </w:r>
          </w:p>
        </w:tc>
      </w:tr>
      <w:tr w:rsidR="00195525" w:rsidRPr="00E742CB" w:rsidTr="00195525">
        <w:trPr>
          <w:trHeight w:val="720"/>
        </w:trPr>
        <w:tc>
          <w:tcPr>
            <w:tcW w:w="11785" w:type="dxa"/>
            <w:tcBorders>
              <w:top w:val="nil"/>
              <w:left w:val="nil"/>
              <w:bottom w:val="nil"/>
              <w:right w:val="nil"/>
            </w:tcBorders>
            <w:vAlign w:val="center"/>
          </w:tcPr>
          <w:p w:rsidR="00195525" w:rsidRPr="00F07A12" w:rsidRDefault="00195525" w:rsidP="00195525">
            <w:pPr>
              <w:rPr>
                <w:sz w:val="26"/>
                <w:szCs w:val="26"/>
              </w:rPr>
            </w:pPr>
            <w:r w:rsidRPr="00F07A12">
              <w:rPr>
                <w:b/>
                <w:bCs/>
                <w:sz w:val="26"/>
                <w:szCs w:val="26"/>
                <w:lang w:bidi="ar-JO"/>
              </w:rPr>
              <w:t>Workers in Agricultural Holdings</w:t>
            </w:r>
          </w:p>
        </w:tc>
        <w:tc>
          <w:tcPr>
            <w:tcW w:w="1443" w:type="dxa"/>
            <w:tcBorders>
              <w:top w:val="nil"/>
              <w:left w:val="nil"/>
              <w:bottom w:val="nil"/>
              <w:right w:val="nil"/>
            </w:tcBorders>
            <w:vAlign w:val="center"/>
          </w:tcPr>
          <w:p w:rsidR="00195525" w:rsidRPr="00F07A12" w:rsidRDefault="000E0F54" w:rsidP="00195525">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139</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B1B95">
            <w:pPr>
              <w:rPr>
                <w:sz w:val="24"/>
                <w:szCs w:val="24"/>
              </w:rPr>
            </w:pPr>
            <w:r w:rsidRPr="00F72841">
              <w:rPr>
                <w:sz w:val="24"/>
                <w:szCs w:val="24"/>
              </w:rPr>
              <w:t xml:space="preserve">Number of Agricultural Holdings in Palestine that </w:t>
            </w:r>
            <w:proofErr w:type="spellStart"/>
            <w:r w:rsidRPr="00F72841">
              <w:rPr>
                <w:sz w:val="24"/>
                <w:szCs w:val="24"/>
              </w:rPr>
              <w:t>Employe</w:t>
            </w:r>
            <w:proofErr w:type="spellEnd"/>
            <w:r w:rsidRPr="00F72841">
              <w:rPr>
                <w:sz w:val="24"/>
                <w:szCs w:val="24"/>
              </w:rPr>
              <w:t xml:space="preserve"> at least One Household Member</w:t>
            </w:r>
            <w:r w:rsidRPr="00F72841">
              <w:rPr>
                <w:sz w:val="24"/>
                <w:szCs w:val="24"/>
                <w:rtl/>
              </w:rPr>
              <w:t xml:space="preserve"> </w:t>
            </w:r>
            <w:r w:rsidRPr="00F72841">
              <w:rPr>
                <w:sz w:val="24"/>
                <w:szCs w:val="24"/>
              </w:rPr>
              <w:t xml:space="preserve">Who Works in the Holding as </w:t>
            </w:r>
            <w:proofErr w:type="spellStart"/>
            <w:r w:rsidRPr="00F72841">
              <w:rPr>
                <w:sz w:val="24"/>
                <w:szCs w:val="24"/>
              </w:rPr>
              <w:t>His/Her</w:t>
            </w:r>
            <w:proofErr w:type="spellEnd"/>
            <w:r w:rsidRPr="00F72841">
              <w:rPr>
                <w:sz w:val="24"/>
                <w:szCs w:val="24"/>
              </w:rPr>
              <w:t xml:space="preserve"> Main Employment Activity by Governorate, 2020/2021</w:t>
            </w:r>
            <w:r w:rsidRPr="00F72841">
              <w:rPr>
                <w:sz w:val="24"/>
                <w:szCs w:val="24"/>
                <w:rtl/>
              </w:rPr>
              <w:t xml:space="preserve">  </w:t>
            </w:r>
          </w:p>
        </w:tc>
        <w:tc>
          <w:tcPr>
            <w:tcW w:w="1443" w:type="dxa"/>
            <w:tcBorders>
              <w:top w:val="nil"/>
              <w:left w:val="nil"/>
              <w:bottom w:val="nil"/>
              <w:right w:val="nil"/>
            </w:tcBorders>
            <w:vAlign w:val="center"/>
          </w:tcPr>
          <w:p w:rsidR="00195525" w:rsidRPr="00F72841" w:rsidRDefault="000E0F54"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141</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B1B95">
            <w:pPr>
              <w:rPr>
                <w:sz w:val="24"/>
                <w:szCs w:val="24"/>
              </w:rPr>
            </w:pPr>
            <w:r w:rsidRPr="00F72841">
              <w:rPr>
                <w:sz w:val="24"/>
                <w:szCs w:val="24"/>
              </w:rPr>
              <w:lastRenderedPageBreak/>
              <w:t>Number of Agricultural Holdings in Palestine that Hire Employees by Governorate, 2020/2021</w:t>
            </w:r>
          </w:p>
        </w:tc>
        <w:tc>
          <w:tcPr>
            <w:tcW w:w="1443" w:type="dxa"/>
            <w:tcBorders>
              <w:top w:val="nil"/>
              <w:left w:val="nil"/>
              <w:bottom w:val="nil"/>
              <w:right w:val="nil"/>
            </w:tcBorders>
            <w:vAlign w:val="center"/>
          </w:tcPr>
          <w:p w:rsidR="00195525" w:rsidRPr="00F72841" w:rsidRDefault="000E0F54"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142</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B1B95">
            <w:pPr>
              <w:rPr>
                <w:sz w:val="24"/>
                <w:szCs w:val="24"/>
              </w:rPr>
            </w:pPr>
            <w:r w:rsidRPr="00F72841">
              <w:rPr>
                <w:sz w:val="24"/>
                <w:szCs w:val="24"/>
              </w:rPr>
              <w:t>Number of Agricultural Holdings in Palestine that Hire Employees in Exchange Only for Money by Governorate, 2020/2021</w:t>
            </w:r>
          </w:p>
        </w:tc>
        <w:tc>
          <w:tcPr>
            <w:tcW w:w="1443" w:type="dxa"/>
            <w:tcBorders>
              <w:top w:val="nil"/>
              <w:left w:val="nil"/>
              <w:bottom w:val="nil"/>
              <w:right w:val="nil"/>
            </w:tcBorders>
            <w:vAlign w:val="center"/>
          </w:tcPr>
          <w:p w:rsidR="00195525" w:rsidRPr="00F72841" w:rsidRDefault="000E0F54"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143</w:t>
            </w:r>
          </w:p>
        </w:tc>
      </w:tr>
      <w:tr w:rsidR="00195525" w:rsidRPr="00E742CB" w:rsidTr="00195525">
        <w:trPr>
          <w:trHeight w:val="720"/>
        </w:trPr>
        <w:tc>
          <w:tcPr>
            <w:tcW w:w="11785" w:type="dxa"/>
            <w:tcBorders>
              <w:top w:val="nil"/>
              <w:left w:val="nil"/>
              <w:bottom w:val="nil"/>
              <w:right w:val="nil"/>
            </w:tcBorders>
            <w:vAlign w:val="center"/>
          </w:tcPr>
          <w:p w:rsidR="00195525" w:rsidRPr="00F72841" w:rsidRDefault="00195525" w:rsidP="001B1B95">
            <w:pPr>
              <w:rPr>
                <w:sz w:val="24"/>
                <w:szCs w:val="24"/>
              </w:rPr>
            </w:pPr>
            <w:r w:rsidRPr="00F72841">
              <w:rPr>
                <w:sz w:val="24"/>
                <w:szCs w:val="24"/>
              </w:rPr>
              <w:t>Number of Agricultural Holdings in Palestine that Hire Part Time (Up to 3 Months Per Year) Employees by Governorate, 2020/2021</w:t>
            </w:r>
          </w:p>
        </w:tc>
        <w:tc>
          <w:tcPr>
            <w:tcW w:w="1443" w:type="dxa"/>
            <w:tcBorders>
              <w:top w:val="nil"/>
              <w:left w:val="nil"/>
              <w:bottom w:val="nil"/>
              <w:right w:val="nil"/>
            </w:tcBorders>
            <w:vAlign w:val="center"/>
          </w:tcPr>
          <w:p w:rsidR="00195525" w:rsidRPr="00F72841" w:rsidRDefault="000E0F54" w:rsidP="00195525">
            <w:pPr>
              <w:bidi/>
              <w:jc w:val="center"/>
              <w:rPr>
                <w:rFonts w:ascii="Simplified Arabic" w:hAnsi="Simplified Arabic" w:cs="Simplified Arabic"/>
                <w:sz w:val="24"/>
                <w:szCs w:val="24"/>
              </w:rPr>
            </w:pPr>
            <w:r>
              <w:rPr>
                <w:rFonts w:ascii="Simplified Arabic" w:hAnsi="Simplified Arabic" w:cs="Simplified Arabic" w:hint="cs"/>
                <w:sz w:val="24"/>
                <w:szCs w:val="24"/>
                <w:rtl/>
              </w:rPr>
              <w:t>144</w:t>
            </w:r>
          </w:p>
        </w:tc>
      </w:tr>
    </w:tbl>
    <w:p w:rsidR="00C9065A" w:rsidRPr="00E742CB" w:rsidRDefault="00C9065A" w:rsidP="00F05F53">
      <w:pPr>
        <w:rPr>
          <w:b/>
          <w:bCs/>
          <w:sz w:val="28"/>
          <w:szCs w:val="28"/>
        </w:rPr>
      </w:pPr>
    </w:p>
    <w:p w:rsidR="00C9065A" w:rsidRPr="00E742CB" w:rsidRDefault="00C9065A" w:rsidP="00C9065A">
      <w:pPr>
        <w:jc w:val="center"/>
        <w:rPr>
          <w:b/>
          <w:bCs/>
          <w:sz w:val="28"/>
          <w:szCs w:val="28"/>
        </w:rPr>
      </w:pPr>
    </w:p>
    <w:p w:rsidR="00C9065A" w:rsidRPr="00E742CB" w:rsidRDefault="00C9065A" w:rsidP="00C9065A">
      <w:pPr>
        <w:jc w:val="center"/>
        <w:rPr>
          <w:b/>
          <w:bCs/>
          <w:sz w:val="28"/>
          <w:szCs w:val="28"/>
        </w:rPr>
      </w:pPr>
    </w:p>
    <w:p w:rsidR="00C9065A" w:rsidRPr="00E742CB" w:rsidRDefault="00C9065A" w:rsidP="00C9065A">
      <w:pPr>
        <w:jc w:val="center"/>
        <w:rPr>
          <w:b/>
          <w:bCs/>
          <w:sz w:val="28"/>
          <w:szCs w:val="28"/>
        </w:rPr>
      </w:pPr>
    </w:p>
    <w:p w:rsidR="00C9065A" w:rsidRPr="00E742CB" w:rsidRDefault="00C9065A" w:rsidP="00C9065A">
      <w:pPr>
        <w:jc w:val="center"/>
        <w:rPr>
          <w:b/>
          <w:bCs/>
          <w:sz w:val="28"/>
          <w:szCs w:val="28"/>
        </w:rPr>
      </w:pPr>
    </w:p>
    <w:p w:rsidR="00E70F97" w:rsidRPr="00E742CB" w:rsidRDefault="00E70F97">
      <w:pPr>
        <w:spacing w:after="200" w:line="276" w:lineRule="auto"/>
        <w:rPr>
          <w:b/>
          <w:bCs/>
          <w:sz w:val="28"/>
          <w:szCs w:val="28"/>
        </w:rPr>
      </w:pPr>
      <w:r w:rsidRPr="00E742CB">
        <w:rPr>
          <w:b/>
          <w:bCs/>
          <w:sz w:val="28"/>
          <w:szCs w:val="28"/>
        </w:rPr>
        <w:br w:type="page"/>
      </w:r>
    </w:p>
    <w:p w:rsidR="006157A3" w:rsidRPr="00E742CB" w:rsidRDefault="006157A3">
      <w:pPr>
        <w:spacing w:after="200" w:line="276" w:lineRule="auto"/>
        <w:rPr>
          <w:b/>
          <w:bCs/>
          <w:sz w:val="28"/>
          <w:szCs w:val="28"/>
        </w:rPr>
      </w:pPr>
    </w:p>
    <w:p w:rsidR="00C9065A" w:rsidRPr="00E742CB" w:rsidRDefault="00C9065A" w:rsidP="00524576">
      <w:pPr>
        <w:ind w:left="84"/>
        <w:jc w:val="center"/>
        <w:rPr>
          <w:b/>
          <w:bCs/>
          <w:sz w:val="28"/>
          <w:szCs w:val="28"/>
        </w:rPr>
      </w:pPr>
      <w:r w:rsidRPr="00E742CB">
        <w:rPr>
          <w:b/>
          <w:bCs/>
          <w:sz w:val="28"/>
          <w:szCs w:val="28"/>
        </w:rPr>
        <w:t>Introduction</w:t>
      </w:r>
    </w:p>
    <w:p w:rsidR="00C9065A" w:rsidRPr="00E742CB" w:rsidRDefault="00C9065A" w:rsidP="00C9065A">
      <w:pPr>
        <w:jc w:val="center"/>
        <w:rPr>
          <w:b/>
          <w:bCs/>
          <w:sz w:val="28"/>
          <w:szCs w:val="28"/>
        </w:rPr>
      </w:pPr>
    </w:p>
    <w:p w:rsidR="00C9065A" w:rsidRPr="00E742CB" w:rsidRDefault="00C9065A" w:rsidP="00C9065A">
      <w:pPr>
        <w:jc w:val="both"/>
        <w:rPr>
          <w:b/>
          <w:bCs/>
          <w:sz w:val="28"/>
          <w:szCs w:val="28"/>
        </w:rPr>
      </w:pPr>
    </w:p>
    <w:p w:rsidR="00C9065A" w:rsidRPr="00E742CB" w:rsidRDefault="003D7942" w:rsidP="00CE4ED5">
      <w:pPr>
        <w:jc w:val="both"/>
        <w:rPr>
          <w:sz w:val="24"/>
          <w:szCs w:val="24"/>
        </w:rPr>
      </w:pPr>
      <w:r w:rsidRPr="00E742CB">
        <w:rPr>
          <w:sz w:val="24"/>
          <w:szCs w:val="24"/>
        </w:rPr>
        <w:t xml:space="preserve">The Agricultural Statistical Atlas of Palestine 2021 is the Second Atlas to </w:t>
      </w:r>
      <w:proofErr w:type="gramStart"/>
      <w:r w:rsidRPr="00E742CB">
        <w:rPr>
          <w:sz w:val="24"/>
          <w:szCs w:val="24"/>
        </w:rPr>
        <w:t>be produced</w:t>
      </w:r>
      <w:proofErr w:type="gramEnd"/>
      <w:r w:rsidRPr="00E742CB">
        <w:rPr>
          <w:sz w:val="24"/>
          <w:szCs w:val="24"/>
        </w:rPr>
        <w:t xml:space="preserve"> by PCBS to be based on the results of an agricultural census. It </w:t>
      </w:r>
      <w:proofErr w:type="gramStart"/>
      <w:r w:rsidRPr="00E742CB">
        <w:rPr>
          <w:sz w:val="24"/>
          <w:szCs w:val="24"/>
        </w:rPr>
        <w:t>is developed</w:t>
      </w:r>
      <w:proofErr w:type="gramEnd"/>
      <w:r w:rsidRPr="00E742CB">
        <w:rPr>
          <w:sz w:val="24"/>
          <w:szCs w:val="24"/>
        </w:rPr>
        <w:t xml:space="preserve"> in accordance to results of the Agricultural Census 202</w:t>
      </w:r>
      <w:r w:rsidR="00CE4ED5" w:rsidRPr="00E742CB">
        <w:rPr>
          <w:sz w:val="24"/>
          <w:szCs w:val="24"/>
          <w:rtl/>
        </w:rPr>
        <w:t>1</w:t>
      </w:r>
      <w:r w:rsidRPr="00E742CB">
        <w:rPr>
          <w:sz w:val="24"/>
          <w:szCs w:val="24"/>
        </w:rPr>
        <w:t xml:space="preserve"> that was conducted by PCBS.</w:t>
      </w:r>
    </w:p>
    <w:p w:rsidR="003D7942" w:rsidRPr="00E742CB" w:rsidRDefault="003D7942" w:rsidP="003D7942">
      <w:pPr>
        <w:jc w:val="both"/>
        <w:rPr>
          <w:sz w:val="24"/>
          <w:szCs w:val="24"/>
        </w:rPr>
      </w:pPr>
    </w:p>
    <w:p w:rsidR="003D7942" w:rsidRPr="00E742CB" w:rsidRDefault="007A6B7B" w:rsidP="003D7942">
      <w:pPr>
        <w:jc w:val="both"/>
        <w:rPr>
          <w:sz w:val="24"/>
          <w:szCs w:val="24"/>
        </w:rPr>
      </w:pPr>
      <w:r w:rsidRPr="00E742CB">
        <w:rPr>
          <w:sz w:val="24"/>
          <w:szCs w:val="24"/>
          <w:lang w:val="en" w:eastAsia="en-US"/>
        </w:rPr>
        <w:t xml:space="preserve">It is also the eighth paper statistical atlas implemented by the agency in the field of statistical maps that </w:t>
      </w:r>
      <w:proofErr w:type="gramStart"/>
      <w:r w:rsidRPr="00E742CB">
        <w:rPr>
          <w:sz w:val="24"/>
          <w:szCs w:val="24"/>
          <w:lang w:val="en" w:eastAsia="en-US"/>
        </w:rPr>
        <w:t>are produced</w:t>
      </w:r>
      <w:proofErr w:type="gramEnd"/>
      <w:r w:rsidRPr="00E742CB">
        <w:rPr>
          <w:sz w:val="24"/>
          <w:szCs w:val="24"/>
          <w:lang w:val="en" w:eastAsia="en-US"/>
        </w:rPr>
        <w:t xml:space="preserve"> using geographic information systems programs based on the data of various censuses in addition to the data of the surveys that have been implemented. An electronic atlas was also launched on the electronic page of the agency, which contained statistical maps in various Social, economic and geographical fields, which are updated periodically.</w:t>
      </w:r>
    </w:p>
    <w:p w:rsidR="003D7942" w:rsidRPr="00E742CB" w:rsidRDefault="003D7942" w:rsidP="003D7942">
      <w:pPr>
        <w:jc w:val="both"/>
        <w:rPr>
          <w:sz w:val="24"/>
          <w:szCs w:val="24"/>
        </w:rPr>
      </w:pPr>
    </w:p>
    <w:p w:rsidR="003D7942" w:rsidRPr="00E742CB" w:rsidRDefault="003D7942" w:rsidP="00CE4ED5">
      <w:pPr>
        <w:jc w:val="both"/>
        <w:rPr>
          <w:sz w:val="24"/>
          <w:szCs w:val="24"/>
          <w:rtl/>
        </w:rPr>
      </w:pPr>
      <w:r w:rsidRPr="00E742CB">
        <w:rPr>
          <w:sz w:val="24"/>
          <w:szCs w:val="24"/>
        </w:rPr>
        <w:t>After the successful implementation of the Second agricultural census in 202</w:t>
      </w:r>
      <w:r w:rsidR="00CE4ED5" w:rsidRPr="00E742CB">
        <w:rPr>
          <w:sz w:val="24"/>
          <w:szCs w:val="24"/>
          <w:rtl/>
        </w:rPr>
        <w:t>1</w:t>
      </w:r>
      <w:r w:rsidRPr="00E742CB">
        <w:rPr>
          <w:sz w:val="24"/>
          <w:szCs w:val="24"/>
        </w:rPr>
        <w:t xml:space="preserve">, PCBS started preparations of the Agricultural Statistical Atlas </w:t>
      </w:r>
      <w:proofErr w:type="gramStart"/>
      <w:r w:rsidRPr="00E742CB">
        <w:rPr>
          <w:sz w:val="24"/>
          <w:szCs w:val="24"/>
        </w:rPr>
        <w:t>to further facilitate</w:t>
      </w:r>
      <w:proofErr w:type="gramEnd"/>
      <w:r w:rsidRPr="00E742CB">
        <w:rPr>
          <w:sz w:val="24"/>
          <w:szCs w:val="24"/>
        </w:rPr>
        <w:t xml:space="preserve"> data presentation to ensure greater utilization of the census results, and to provide users with comprehensive outlook through the linkages of data with geographical locations by using GIS technologies.</w:t>
      </w:r>
    </w:p>
    <w:p w:rsidR="00B7486F" w:rsidRPr="00E742CB" w:rsidRDefault="00B7486F" w:rsidP="003D7942">
      <w:pPr>
        <w:jc w:val="both"/>
        <w:rPr>
          <w:sz w:val="24"/>
          <w:szCs w:val="24"/>
          <w:rtl/>
        </w:rPr>
      </w:pPr>
    </w:p>
    <w:p w:rsidR="00B7486F" w:rsidRPr="00E742CB" w:rsidRDefault="00B7486F" w:rsidP="00FE769B">
      <w:pPr>
        <w:jc w:val="both"/>
        <w:rPr>
          <w:sz w:val="24"/>
          <w:szCs w:val="24"/>
        </w:rPr>
      </w:pPr>
      <w:r w:rsidRPr="00E742CB">
        <w:rPr>
          <w:sz w:val="24"/>
          <w:szCs w:val="24"/>
        </w:rPr>
        <w:t xml:space="preserve">Statistical maps </w:t>
      </w:r>
      <w:proofErr w:type="gramStart"/>
      <w:r w:rsidRPr="00E742CB">
        <w:rPr>
          <w:sz w:val="24"/>
          <w:szCs w:val="24"/>
        </w:rPr>
        <w:t>were supported</w:t>
      </w:r>
      <w:proofErr w:type="gramEnd"/>
      <w:r w:rsidRPr="00E742CB">
        <w:rPr>
          <w:sz w:val="24"/>
          <w:szCs w:val="24"/>
        </w:rPr>
        <w:t xml:space="preserve"> by graphs. Furthermore, the maps represent selected indicators on all census subjects.</w:t>
      </w:r>
      <w:r w:rsidR="00FE769B" w:rsidRPr="00E742CB">
        <w:rPr>
          <w:sz w:val="24"/>
          <w:szCs w:val="24"/>
        </w:rPr>
        <w:t xml:space="preserve"> </w:t>
      </w:r>
      <w:r w:rsidRPr="00E742CB">
        <w:rPr>
          <w:sz w:val="24"/>
          <w:szCs w:val="24"/>
        </w:rPr>
        <w:t xml:space="preserve">The data presentation in the statistical maps is at the governorate and localities levels in </w:t>
      </w:r>
      <w:r w:rsidR="00404230" w:rsidRPr="00E742CB">
        <w:rPr>
          <w:sz w:val="24"/>
          <w:szCs w:val="24"/>
        </w:rPr>
        <w:t>Palestine</w:t>
      </w:r>
      <w:r w:rsidRPr="00E742CB">
        <w:rPr>
          <w:sz w:val="24"/>
          <w:szCs w:val="24"/>
        </w:rPr>
        <w:t>.</w:t>
      </w:r>
    </w:p>
    <w:p w:rsidR="00FE769B" w:rsidRPr="00E742CB" w:rsidRDefault="00FE769B" w:rsidP="00FE769B">
      <w:pPr>
        <w:rPr>
          <w:sz w:val="24"/>
          <w:szCs w:val="24"/>
          <w:lang w:eastAsia="en-US"/>
        </w:rPr>
      </w:pPr>
    </w:p>
    <w:p w:rsidR="00B7486F" w:rsidRPr="00E742CB" w:rsidRDefault="00FE769B" w:rsidP="00FE769B">
      <w:pPr>
        <w:jc w:val="both"/>
        <w:rPr>
          <w:sz w:val="24"/>
          <w:szCs w:val="24"/>
          <w:lang w:val="en" w:eastAsia="en-US"/>
        </w:rPr>
      </w:pPr>
      <w:r w:rsidRPr="00E742CB">
        <w:rPr>
          <w:sz w:val="24"/>
          <w:szCs w:val="24"/>
          <w:shd w:val="clear" w:color="auto" w:fill="F8F9FA"/>
          <w:lang w:eastAsia="en-US"/>
        </w:rPr>
        <w:br/>
      </w:r>
      <w:r w:rsidRPr="00E742CB">
        <w:rPr>
          <w:sz w:val="24"/>
          <w:szCs w:val="24"/>
          <w:lang w:val="en" w:eastAsia="en-US"/>
        </w:rPr>
        <w:t>The focus of this atlas was on analyzing the results of the agricultural census 2021 through their geographical distribution to shed light on the most important selected indicators that were included and collected through the census. The atlas was prepared in both Arabic and English.</w:t>
      </w:r>
    </w:p>
    <w:p w:rsidR="00FE769B" w:rsidRPr="00E742CB" w:rsidRDefault="00FE769B" w:rsidP="00FE769B">
      <w:pPr>
        <w:jc w:val="both"/>
        <w:rPr>
          <w:sz w:val="24"/>
          <w:szCs w:val="24"/>
        </w:rPr>
      </w:pPr>
    </w:p>
    <w:p w:rsidR="00B7486F" w:rsidRPr="00E742CB" w:rsidRDefault="00B7486F" w:rsidP="006D58D7">
      <w:pPr>
        <w:jc w:val="both"/>
        <w:rPr>
          <w:sz w:val="24"/>
          <w:szCs w:val="24"/>
        </w:rPr>
      </w:pPr>
      <w:r w:rsidRPr="00E742CB">
        <w:rPr>
          <w:sz w:val="24"/>
          <w:szCs w:val="24"/>
        </w:rPr>
        <w:t xml:space="preserve">The Department of Cartography and Geographic Information Systems in PCBS prepared the Statistical Atlas, where geographical data </w:t>
      </w:r>
      <w:proofErr w:type="gramStart"/>
      <w:r w:rsidRPr="00E742CB">
        <w:rPr>
          <w:sz w:val="24"/>
          <w:szCs w:val="24"/>
        </w:rPr>
        <w:t>was presented</w:t>
      </w:r>
      <w:proofErr w:type="gramEnd"/>
      <w:r w:rsidRPr="00E742CB">
        <w:rPr>
          <w:sz w:val="24"/>
          <w:szCs w:val="24"/>
        </w:rPr>
        <w:t xml:space="preserve"> in shap</w:t>
      </w:r>
      <w:r w:rsidR="006D58D7">
        <w:rPr>
          <w:sz w:val="24"/>
          <w:szCs w:val="24"/>
        </w:rPr>
        <w:t>e files. In addition, ArcGIS Pro</w:t>
      </w:r>
      <w:r w:rsidRPr="00E742CB">
        <w:rPr>
          <w:sz w:val="24"/>
          <w:szCs w:val="24"/>
        </w:rPr>
        <w:t xml:space="preserve"> </w:t>
      </w:r>
      <w:proofErr w:type="gramStart"/>
      <w:r w:rsidRPr="00E742CB">
        <w:rPr>
          <w:sz w:val="24"/>
          <w:szCs w:val="24"/>
        </w:rPr>
        <w:t>was used</w:t>
      </w:r>
      <w:proofErr w:type="gramEnd"/>
      <w:r w:rsidRPr="00E742CB">
        <w:rPr>
          <w:sz w:val="24"/>
          <w:szCs w:val="24"/>
        </w:rPr>
        <w:t xml:space="preserve"> for analysis and mapping; and MS Office applications was used for data manipulation. </w:t>
      </w:r>
    </w:p>
    <w:p w:rsidR="00B7486F" w:rsidRPr="00E742CB" w:rsidRDefault="00B7486F" w:rsidP="003D7942">
      <w:pPr>
        <w:jc w:val="both"/>
        <w:rPr>
          <w:sz w:val="24"/>
          <w:szCs w:val="24"/>
        </w:rPr>
      </w:pPr>
    </w:p>
    <w:p w:rsidR="00B7486F" w:rsidRPr="00E742CB" w:rsidRDefault="00B7486F" w:rsidP="00F55D55">
      <w:pPr>
        <w:jc w:val="both"/>
        <w:rPr>
          <w:sz w:val="24"/>
          <w:szCs w:val="24"/>
        </w:rPr>
      </w:pPr>
      <w:r w:rsidRPr="00E742CB">
        <w:rPr>
          <w:sz w:val="24"/>
          <w:szCs w:val="24"/>
        </w:rPr>
        <w:t xml:space="preserve">All of the statistical maps in the Atlas </w:t>
      </w:r>
      <w:proofErr w:type="gramStart"/>
      <w:r w:rsidRPr="00E742CB">
        <w:rPr>
          <w:sz w:val="24"/>
          <w:szCs w:val="24"/>
        </w:rPr>
        <w:t>were based</w:t>
      </w:r>
      <w:proofErr w:type="gramEnd"/>
      <w:r w:rsidRPr="00E742CB">
        <w:rPr>
          <w:sz w:val="24"/>
          <w:szCs w:val="24"/>
        </w:rPr>
        <w:t xml:space="preserve"> on the local coordinates </w:t>
      </w:r>
      <w:r w:rsidR="00F55D55" w:rsidRPr="00E742CB">
        <w:rPr>
          <w:sz w:val="24"/>
          <w:szCs w:val="24"/>
        </w:rPr>
        <w:t>System</w:t>
      </w:r>
      <w:r w:rsidR="00F55D55" w:rsidRPr="00E742CB">
        <w:rPr>
          <w:sz w:val="24"/>
          <w:szCs w:val="24"/>
          <w:rtl/>
        </w:rPr>
        <w:t>:</w:t>
      </w:r>
      <w:r w:rsidRPr="00E742CB">
        <w:rPr>
          <w:sz w:val="24"/>
          <w:szCs w:val="24"/>
        </w:rPr>
        <w:t xml:space="preserve"> (</w:t>
      </w:r>
      <w:r w:rsidR="00F55D55" w:rsidRPr="00E742CB">
        <w:rPr>
          <w:sz w:val="24"/>
          <w:szCs w:val="24"/>
        </w:rPr>
        <w:t>GCS_</w:t>
      </w:r>
      <w:r w:rsidR="00053C49" w:rsidRPr="00E742CB">
        <w:rPr>
          <w:sz w:val="24"/>
          <w:szCs w:val="24"/>
        </w:rPr>
        <w:t>W</w:t>
      </w:r>
      <w:r w:rsidRPr="00E742CB">
        <w:rPr>
          <w:sz w:val="24"/>
          <w:szCs w:val="24"/>
        </w:rPr>
        <w:t>GS</w:t>
      </w:r>
      <w:r w:rsidR="00F55D55" w:rsidRPr="00E742CB">
        <w:rPr>
          <w:sz w:val="24"/>
          <w:szCs w:val="24"/>
        </w:rPr>
        <w:t>_</w:t>
      </w:r>
      <w:r w:rsidRPr="00E742CB">
        <w:rPr>
          <w:sz w:val="24"/>
          <w:szCs w:val="24"/>
        </w:rPr>
        <w:t>19</w:t>
      </w:r>
      <w:r w:rsidR="00053C49" w:rsidRPr="00E742CB">
        <w:rPr>
          <w:sz w:val="24"/>
          <w:szCs w:val="24"/>
        </w:rPr>
        <w:t>84</w:t>
      </w:r>
      <w:r w:rsidRPr="00E742CB">
        <w:rPr>
          <w:sz w:val="24"/>
          <w:szCs w:val="24"/>
        </w:rPr>
        <w:t>).</w:t>
      </w:r>
    </w:p>
    <w:p w:rsidR="00B7486F" w:rsidRPr="00E742CB" w:rsidRDefault="00B7486F" w:rsidP="003D7942">
      <w:pPr>
        <w:jc w:val="both"/>
        <w:rPr>
          <w:sz w:val="24"/>
          <w:szCs w:val="24"/>
        </w:rPr>
      </w:pPr>
    </w:p>
    <w:p w:rsidR="00B7486F" w:rsidRPr="00E742CB" w:rsidRDefault="00B7486F" w:rsidP="00C92949">
      <w:pPr>
        <w:jc w:val="both"/>
        <w:rPr>
          <w:sz w:val="24"/>
          <w:szCs w:val="24"/>
        </w:rPr>
      </w:pPr>
      <w:r w:rsidRPr="00E742CB">
        <w:rPr>
          <w:sz w:val="24"/>
          <w:szCs w:val="24"/>
        </w:rPr>
        <w:t>The Agricultural Statistical Atlas of Palestine 20</w:t>
      </w:r>
      <w:r w:rsidR="00404230" w:rsidRPr="00E742CB">
        <w:rPr>
          <w:sz w:val="24"/>
          <w:szCs w:val="24"/>
          <w:rtl/>
        </w:rPr>
        <w:t>21</w:t>
      </w:r>
      <w:r w:rsidRPr="00E742CB">
        <w:rPr>
          <w:sz w:val="24"/>
          <w:szCs w:val="24"/>
        </w:rPr>
        <w:t xml:space="preserve"> is comprised of </w:t>
      </w:r>
      <w:r w:rsidR="00404230" w:rsidRPr="00E742CB">
        <w:rPr>
          <w:sz w:val="24"/>
          <w:szCs w:val="24"/>
        </w:rPr>
        <w:t>four</w:t>
      </w:r>
      <w:r w:rsidRPr="00E742CB">
        <w:rPr>
          <w:sz w:val="24"/>
          <w:szCs w:val="24"/>
        </w:rPr>
        <w:t xml:space="preserve"> chapters. The first chapter contains the methodology for data collection; the second one contains </w:t>
      </w:r>
      <w:r w:rsidR="00C92949" w:rsidRPr="00E742CB">
        <w:rPr>
          <w:sz w:val="24"/>
          <w:szCs w:val="24"/>
        </w:rPr>
        <w:t xml:space="preserve">Data Quality, the third chapter contains </w:t>
      </w:r>
      <w:r w:rsidRPr="00E742CB">
        <w:rPr>
          <w:sz w:val="24"/>
          <w:szCs w:val="24"/>
        </w:rPr>
        <w:t xml:space="preserve">concepts and terminology related to various statistical indicators on the map, while Chapter </w:t>
      </w:r>
      <w:proofErr w:type="gramStart"/>
      <w:r w:rsidR="00392BB5" w:rsidRPr="00E742CB">
        <w:rPr>
          <w:sz w:val="24"/>
          <w:szCs w:val="24"/>
        </w:rPr>
        <w:t>four</w:t>
      </w:r>
      <w:proofErr w:type="gramEnd"/>
      <w:r w:rsidRPr="00E742CB">
        <w:rPr>
          <w:sz w:val="24"/>
          <w:szCs w:val="24"/>
        </w:rPr>
        <w:t xml:space="preserve"> presents all statistical maps Atlas contains.</w:t>
      </w:r>
    </w:p>
    <w:p w:rsidR="00B7486F" w:rsidRPr="00E742CB" w:rsidRDefault="00B7486F" w:rsidP="003D7942">
      <w:pPr>
        <w:jc w:val="both"/>
        <w:rPr>
          <w:sz w:val="24"/>
          <w:szCs w:val="24"/>
        </w:rPr>
      </w:pPr>
    </w:p>
    <w:p w:rsidR="004B48B8" w:rsidRPr="00E742CB" w:rsidRDefault="00B7486F" w:rsidP="003C7F48">
      <w:pPr>
        <w:jc w:val="both"/>
        <w:rPr>
          <w:sz w:val="24"/>
          <w:szCs w:val="24"/>
        </w:rPr>
      </w:pPr>
      <w:r w:rsidRPr="00E742CB">
        <w:rPr>
          <w:sz w:val="24"/>
          <w:szCs w:val="24"/>
        </w:rPr>
        <w:t>PCBS hopes that the</w:t>
      </w:r>
      <w:r w:rsidR="006D58D7">
        <w:rPr>
          <w:sz w:val="24"/>
          <w:szCs w:val="24"/>
        </w:rPr>
        <w:t xml:space="preserve"> </w:t>
      </w:r>
      <w:r w:rsidR="006D58D7" w:rsidRPr="00E742CB">
        <w:rPr>
          <w:sz w:val="24"/>
          <w:szCs w:val="24"/>
        </w:rPr>
        <w:t>Agricultural</w:t>
      </w:r>
      <w:r w:rsidRPr="00E742CB">
        <w:rPr>
          <w:sz w:val="24"/>
          <w:szCs w:val="24"/>
        </w:rPr>
        <w:t xml:space="preserve"> Statistical Atlas of Palestine 20</w:t>
      </w:r>
      <w:r w:rsidR="003C7F48">
        <w:rPr>
          <w:sz w:val="24"/>
          <w:szCs w:val="24"/>
        </w:rPr>
        <w:t>21</w:t>
      </w:r>
      <w:r w:rsidRPr="00E742CB">
        <w:rPr>
          <w:sz w:val="24"/>
          <w:szCs w:val="24"/>
        </w:rPr>
        <w:t xml:space="preserve"> provides researchers, policy and decision makers with the necessary statistical indicators, and facilitate conducting comparisons of censuses data of </w:t>
      </w:r>
      <w:r w:rsidR="003C7F48">
        <w:rPr>
          <w:sz w:val="24"/>
          <w:szCs w:val="24"/>
        </w:rPr>
        <w:t>2010</w:t>
      </w:r>
      <w:r w:rsidRPr="00E742CB">
        <w:rPr>
          <w:sz w:val="24"/>
          <w:szCs w:val="24"/>
        </w:rPr>
        <w:t xml:space="preserve"> and </w:t>
      </w:r>
      <w:r w:rsidR="003C7F48">
        <w:rPr>
          <w:sz w:val="24"/>
          <w:szCs w:val="24"/>
        </w:rPr>
        <w:t>2021</w:t>
      </w:r>
      <w:r w:rsidRPr="00E742CB">
        <w:rPr>
          <w:sz w:val="24"/>
          <w:szCs w:val="24"/>
        </w:rPr>
        <w:t xml:space="preserve"> to enrich data analysis.</w:t>
      </w: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tbl>
      <w:tblPr>
        <w:tblStyle w:val="TableGrid"/>
        <w:tblW w:w="0" w:type="auto"/>
        <w:tblInd w:w="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3240"/>
      </w:tblGrid>
      <w:tr w:rsidR="00531D7B" w:rsidTr="00531D7B">
        <w:tc>
          <w:tcPr>
            <w:tcW w:w="8370" w:type="dxa"/>
          </w:tcPr>
          <w:p w:rsidR="00531D7B" w:rsidRDefault="00531D7B" w:rsidP="00531D7B">
            <w:pPr>
              <w:rPr>
                <w:sz w:val="24"/>
                <w:szCs w:val="24"/>
              </w:rPr>
            </w:pPr>
            <w:r w:rsidRPr="00531D7B">
              <w:rPr>
                <w:b/>
                <w:bCs/>
                <w:sz w:val="24"/>
                <w:szCs w:val="24"/>
              </w:rPr>
              <w:t>December, 2022</w:t>
            </w:r>
          </w:p>
        </w:tc>
        <w:tc>
          <w:tcPr>
            <w:tcW w:w="3240" w:type="dxa"/>
          </w:tcPr>
          <w:p w:rsidR="00531D7B" w:rsidRPr="00531D7B" w:rsidRDefault="00531D7B" w:rsidP="00531D7B">
            <w:pPr>
              <w:jc w:val="center"/>
              <w:rPr>
                <w:b/>
                <w:bCs/>
                <w:sz w:val="24"/>
                <w:szCs w:val="24"/>
              </w:rPr>
            </w:pPr>
            <w:r>
              <w:rPr>
                <w:b/>
                <w:bCs/>
                <w:sz w:val="24"/>
                <w:szCs w:val="24"/>
              </w:rPr>
              <w:t>D</w:t>
            </w:r>
            <w:r w:rsidRPr="00531D7B">
              <w:rPr>
                <w:b/>
                <w:bCs/>
                <w:sz w:val="24"/>
                <w:szCs w:val="24"/>
              </w:rPr>
              <w:t xml:space="preserve">r. Ola </w:t>
            </w:r>
            <w:proofErr w:type="spellStart"/>
            <w:r w:rsidRPr="00531D7B">
              <w:rPr>
                <w:b/>
                <w:bCs/>
                <w:sz w:val="24"/>
                <w:szCs w:val="24"/>
              </w:rPr>
              <w:t>Awad</w:t>
            </w:r>
            <w:proofErr w:type="spellEnd"/>
          </w:p>
          <w:p w:rsidR="00531D7B" w:rsidRPr="00531D7B" w:rsidRDefault="00531D7B" w:rsidP="00531D7B">
            <w:pPr>
              <w:jc w:val="center"/>
              <w:rPr>
                <w:b/>
                <w:bCs/>
                <w:sz w:val="24"/>
                <w:szCs w:val="24"/>
              </w:rPr>
            </w:pPr>
            <w:r>
              <w:rPr>
                <w:b/>
                <w:bCs/>
                <w:sz w:val="24"/>
                <w:szCs w:val="24"/>
              </w:rPr>
              <w:t>P</w:t>
            </w:r>
            <w:r w:rsidRPr="00531D7B">
              <w:rPr>
                <w:b/>
                <w:bCs/>
                <w:sz w:val="24"/>
                <w:szCs w:val="24"/>
              </w:rPr>
              <w:t>resident of PCBS</w:t>
            </w:r>
          </w:p>
          <w:p w:rsidR="00531D7B" w:rsidRDefault="00531D7B" w:rsidP="00531D7B">
            <w:pPr>
              <w:jc w:val="center"/>
              <w:rPr>
                <w:sz w:val="24"/>
                <w:szCs w:val="24"/>
              </w:rPr>
            </w:pPr>
          </w:p>
        </w:tc>
      </w:tr>
    </w:tbl>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C32220" w:rsidRDefault="00C32220" w:rsidP="00531D7B">
      <w:pPr>
        <w:rPr>
          <w:sz w:val="24"/>
          <w:szCs w:val="24"/>
        </w:rPr>
        <w:sectPr w:rsidR="00C32220" w:rsidSect="00D320B1">
          <w:headerReference w:type="default" r:id="rId10"/>
          <w:footerReference w:type="first" r:id="rId11"/>
          <w:pgSz w:w="16838" w:h="23811" w:code="8"/>
          <w:pgMar w:top="1440" w:right="1800" w:bottom="1440" w:left="1800" w:header="720" w:footer="720" w:gutter="0"/>
          <w:pgNumType w:chapStyle="1"/>
          <w:cols w:space="720"/>
          <w:titlePg/>
          <w:bidi/>
          <w:rtlGutter/>
          <w:docGrid w:linePitch="360"/>
        </w:sect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1A2026" w:rsidRDefault="001A2026" w:rsidP="001A2026">
      <w:pPr>
        <w:spacing w:after="200" w:line="276" w:lineRule="auto"/>
        <w:rPr>
          <w:sz w:val="24"/>
          <w:szCs w:val="24"/>
        </w:rPr>
        <w:sectPr w:rsidR="001A2026" w:rsidSect="00D320B1">
          <w:footerReference w:type="first" r:id="rId12"/>
          <w:pgSz w:w="16838" w:h="23811" w:code="8"/>
          <w:pgMar w:top="1440" w:right="1800" w:bottom="1440" w:left="1800" w:header="720" w:footer="720" w:gutter="0"/>
          <w:pgNumType w:chapStyle="1"/>
          <w:cols w:space="720"/>
          <w:titlePg/>
          <w:bidi/>
          <w:rtlGutter/>
          <w:docGrid w:linePitch="360"/>
        </w:sectPr>
      </w:pPr>
      <w:r w:rsidRPr="00E742CB">
        <w:rPr>
          <w:sz w:val="24"/>
          <w:szCs w:val="24"/>
        </w:rPr>
        <w:br w:type="page"/>
      </w:r>
    </w:p>
    <w:p w:rsidR="00380CA7" w:rsidRDefault="00380CA7" w:rsidP="00380CA7">
      <w:pPr>
        <w:spacing w:after="200" w:line="276" w:lineRule="auto"/>
        <w:rPr>
          <w:sz w:val="24"/>
          <w:szCs w:val="24"/>
        </w:rPr>
        <w:sectPr w:rsidR="00380CA7" w:rsidSect="00D320B1">
          <w:headerReference w:type="default" r:id="rId13"/>
          <w:footerReference w:type="first" r:id="rId14"/>
          <w:pgSz w:w="16838" w:h="23811" w:code="8"/>
          <w:pgMar w:top="1440" w:right="1800" w:bottom="1440" w:left="1800" w:header="720" w:footer="720" w:gutter="0"/>
          <w:pgNumType w:chapStyle="1"/>
          <w:cols w:space="720"/>
          <w:titlePg/>
          <w:bidi/>
          <w:rtlGutter/>
          <w:docGrid w:linePitch="360"/>
        </w:sectPr>
      </w:pPr>
      <w:r w:rsidRPr="00E742CB">
        <w:rPr>
          <w:noProof/>
          <w:sz w:val="24"/>
          <w:szCs w:val="24"/>
          <w:lang w:eastAsia="en-US"/>
        </w:rPr>
        <w:lastRenderedPageBreak/>
        <mc:AlternateContent>
          <mc:Choice Requires="wps">
            <w:drawing>
              <wp:anchor distT="45720" distB="45720" distL="114300" distR="114300" simplePos="0" relativeHeight="251664384" behindDoc="0" locked="0" layoutInCell="1" allowOverlap="1">
                <wp:simplePos x="0" y="0"/>
                <wp:positionH relativeFrom="margin">
                  <wp:posOffset>409903</wp:posOffset>
                </wp:positionH>
                <wp:positionV relativeFrom="paragraph">
                  <wp:posOffset>5933550</wp:posOffset>
                </wp:positionV>
                <wp:extent cx="7724008" cy="1404620"/>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24008" cy="1404620"/>
                        </a:xfrm>
                        <a:prstGeom prst="rect">
                          <a:avLst/>
                        </a:prstGeom>
                        <a:solidFill>
                          <a:srgbClr val="FFFFFF"/>
                        </a:solidFill>
                        <a:ln w="9525">
                          <a:noFill/>
                          <a:miter lim="800000"/>
                          <a:headEnd/>
                          <a:tailEnd/>
                        </a:ln>
                      </wps:spPr>
                      <wps:txbx>
                        <w:txbxContent>
                          <w:p w:rsidR="00751155" w:rsidRPr="00BF48F5" w:rsidRDefault="00751155" w:rsidP="00BF48F5">
                            <w:pPr>
                              <w:jc w:val="center"/>
                              <w:rPr>
                                <w:sz w:val="52"/>
                                <w:szCs w:val="52"/>
                              </w:rPr>
                            </w:pPr>
                            <w:r>
                              <w:rPr>
                                <w:sz w:val="52"/>
                                <w:szCs w:val="52"/>
                              </w:rPr>
                              <w:t>Chapter One</w:t>
                            </w:r>
                          </w:p>
                          <w:p w:rsidR="00751155" w:rsidRPr="00BF48F5" w:rsidRDefault="00751155" w:rsidP="00BF48F5">
                            <w:pPr>
                              <w:jc w:val="center"/>
                              <w:rPr>
                                <w:sz w:val="48"/>
                                <w:szCs w:val="48"/>
                              </w:rPr>
                            </w:pPr>
                          </w:p>
                          <w:p w:rsidR="00751155" w:rsidRPr="00BF48F5" w:rsidRDefault="00751155" w:rsidP="00BF48F5">
                            <w:pPr>
                              <w:pStyle w:val="BodyText"/>
                              <w:jc w:val="center"/>
                              <w:rPr>
                                <w:color w:val="000000" w:themeColor="text1"/>
                                <w:sz w:val="72"/>
                                <w:szCs w:val="72"/>
                                <w:lang w:val="en-GB"/>
                              </w:rPr>
                            </w:pPr>
                            <w:r w:rsidRPr="00BF48F5">
                              <w:rPr>
                                <w:color w:val="000000" w:themeColor="text1"/>
                                <w:sz w:val="72"/>
                                <w:szCs w:val="72"/>
                              </w:rPr>
                              <w:t>Terms, Indicators and Classifications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32.3pt;margin-top:467.2pt;width:608.2pt;height:110.6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" stroked="f">
                <v:textbox style="mso-fit-shape-to-text:t">
                  <w:txbxContent>
                    <w:p w:rsidR="00751155" w:rsidRPr="00BF48F5" w:rsidRDefault="00751155" w:rsidP="00BF48F5">
                      <w:pPr>
                        <w:jc w:val="center"/>
                        <w:rPr>
                          <w:sz w:val="52"/>
                          <w:szCs w:val="52"/>
                        </w:rPr>
                      </w:pPr>
                      <w:r>
                        <w:rPr>
                          <w:sz w:val="52"/>
                          <w:szCs w:val="52"/>
                        </w:rPr>
                        <w:t>Chapter One</w:t>
                      </w:r>
                    </w:p>
                    <w:p w:rsidR="00751155" w:rsidRPr="00BF48F5" w:rsidRDefault="00751155" w:rsidP="00BF48F5">
                      <w:pPr>
                        <w:jc w:val="center"/>
                        <w:rPr>
                          <w:sz w:val="48"/>
                          <w:szCs w:val="48"/>
                        </w:rPr>
                      </w:pPr>
                    </w:p>
                    <w:p w:rsidR="00751155" w:rsidRPr="00BF48F5" w:rsidRDefault="00751155" w:rsidP="00BF48F5">
                      <w:pPr>
                        <w:pStyle w:val="BodyText"/>
                        <w:jc w:val="center"/>
                        <w:rPr>
                          <w:color w:val="000000" w:themeColor="text1"/>
                          <w:sz w:val="72"/>
                          <w:szCs w:val="72"/>
                          <w:lang w:val="en-GB"/>
                        </w:rPr>
                      </w:pPr>
                      <w:r w:rsidRPr="00BF48F5">
                        <w:rPr>
                          <w:color w:val="000000" w:themeColor="text1"/>
                          <w:sz w:val="72"/>
                          <w:szCs w:val="72"/>
                        </w:rPr>
                        <w:t>Terms, Indicators and Classifications</w:t>
                      </w:r>
                    </w:p>
                  </w:txbxContent>
                </v:textbox>
                <w10:wrap type="square" anchorx="margin"/>
              </v:shape>
            </w:pict>
          </mc:Fallback>
        </mc:AlternateContent>
      </w:r>
    </w:p>
    <w:p w:rsidR="00380CA7" w:rsidRDefault="00380CA7">
      <w:pPr>
        <w:spacing w:after="200" w:line="276" w:lineRule="auto"/>
        <w:rPr>
          <w:sz w:val="24"/>
          <w:szCs w:val="24"/>
        </w:rPr>
      </w:pPr>
      <w:r>
        <w:rPr>
          <w:sz w:val="24"/>
          <w:szCs w:val="24"/>
        </w:rPr>
        <w:lastRenderedPageBreak/>
        <w:br w:type="page"/>
      </w:r>
    </w:p>
    <w:p w:rsidR="001A2026" w:rsidRPr="00E742CB" w:rsidRDefault="001A2026" w:rsidP="001A2026">
      <w:pPr>
        <w:spacing w:after="200" w:line="276" w:lineRule="auto"/>
        <w:rPr>
          <w:sz w:val="24"/>
          <w:szCs w:val="24"/>
        </w:rPr>
      </w:pPr>
    </w:p>
    <w:p w:rsidR="001A2026" w:rsidRPr="00A10ACE" w:rsidRDefault="001A2026" w:rsidP="001A2026">
      <w:pPr>
        <w:jc w:val="center"/>
        <w:rPr>
          <w:sz w:val="24"/>
          <w:szCs w:val="24"/>
        </w:rPr>
      </w:pPr>
      <w:r>
        <w:rPr>
          <w:sz w:val="24"/>
          <w:szCs w:val="24"/>
        </w:rPr>
        <w:t>Chapter One</w:t>
      </w:r>
    </w:p>
    <w:p w:rsidR="001A2026" w:rsidRPr="00A10ACE" w:rsidRDefault="001A2026" w:rsidP="001A2026">
      <w:pPr>
        <w:rPr>
          <w:b/>
          <w:bCs/>
          <w:sz w:val="24"/>
          <w:szCs w:val="24"/>
          <w:rtl/>
        </w:rPr>
      </w:pPr>
    </w:p>
    <w:p w:rsidR="001A2026" w:rsidRPr="00524576" w:rsidRDefault="001A2026" w:rsidP="001A2026">
      <w:pPr>
        <w:ind w:left="84"/>
        <w:jc w:val="center"/>
        <w:rPr>
          <w:b/>
          <w:bCs/>
          <w:sz w:val="28"/>
          <w:szCs w:val="28"/>
        </w:rPr>
      </w:pPr>
      <w:r w:rsidRPr="00524576">
        <w:rPr>
          <w:b/>
          <w:bCs/>
          <w:sz w:val="28"/>
          <w:szCs w:val="28"/>
        </w:rPr>
        <w:t>Terms, Indicators and Classifications</w:t>
      </w:r>
    </w:p>
    <w:p w:rsidR="001A2026" w:rsidRPr="00E742CB" w:rsidRDefault="001A2026" w:rsidP="001A2026">
      <w:pPr>
        <w:jc w:val="both"/>
        <w:rPr>
          <w:sz w:val="24"/>
          <w:szCs w:val="24"/>
        </w:rPr>
      </w:pPr>
    </w:p>
    <w:p w:rsidR="001A2026" w:rsidRPr="005F102C" w:rsidRDefault="001A2026" w:rsidP="001A2026">
      <w:pPr>
        <w:ind w:left="14"/>
        <w:jc w:val="both"/>
        <w:rPr>
          <w:b/>
          <w:bCs/>
          <w:color w:val="000000" w:themeColor="text1"/>
          <w:sz w:val="24"/>
          <w:szCs w:val="24"/>
        </w:rPr>
      </w:pPr>
      <w:r>
        <w:rPr>
          <w:rFonts w:hint="cs"/>
          <w:b/>
          <w:bCs/>
          <w:color w:val="000000" w:themeColor="text1"/>
          <w:sz w:val="24"/>
          <w:szCs w:val="24"/>
          <w:rtl/>
        </w:rPr>
        <w:t>1.1</w:t>
      </w:r>
      <w:r w:rsidRPr="005F102C">
        <w:rPr>
          <w:b/>
          <w:bCs/>
          <w:color w:val="000000" w:themeColor="text1"/>
          <w:sz w:val="24"/>
          <w:szCs w:val="24"/>
        </w:rPr>
        <w:t>Terms</w:t>
      </w:r>
      <w:r w:rsidRPr="005F102C">
        <w:rPr>
          <w:b/>
          <w:bCs/>
          <w:color w:val="000000" w:themeColor="text1"/>
          <w:sz w:val="24"/>
          <w:szCs w:val="24"/>
          <w:rtl/>
        </w:rPr>
        <w:t xml:space="preserve"> </w:t>
      </w:r>
      <w:r w:rsidRPr="005F102C">
        <w:rPr>
          <w:b/>
          <w:bCs/>
          <w:color w:val="000000" w:themeColor="text1"/>
          <w:sz w:val="24"/>
          <w:szCs w:val="24"/>
        </w:rPr>
        <w:t>and Indicators</w:t>
      </w:r>
    </w:p>
    <w:p w:rsidR="001A2026" w:rsidRPr="00E742CB" w:rsidRDefault="001A2026" w:rsidP="001A2026">
      <w:pPr>
        <w:ind w:left="14"/>
        <w:jc w:val="both"/>
        <w:rPr>
          <w:b/>
          <w:bCs/>
          <w:color w:val="000000" w:themeColor="text1"/>
          <w:sz w:val="24"/>
          <w:szCs w:val="24"/>
        </w:rPr>
      </w:pPr>
    </w:p>
    <w:p w:rsidR="001A2026" w:rsidRPr="00E742CB" w:rsidRDefault="001A2026" w:rsidP="001A2026">
      <w:pPr>
        <w:jc w:val="lowKashida"/>
        <w:rPr>
          <w:b/>
          <w:bCs/>
          <w:sz w:val="24"/>
          <w:szCs w:val="24"/>
        </w:rPr>
      </w:pPr>
      <w:r w:rsidRPr="00E742CB">
        <w:rPr>
          <w:b/>
          <w:bCs/>
          <w:sz w:val="24"/>
          <w:szCs w:val="24"/>
        </w:rPr>
        <w:t>Geographical, Administrative and Statistical Divisions:</w:t>
      </w:r>
    </w:p>
    <w:p w:rsidR="001A2026" w:rsidRPr="00E742CB" w:rsidRDefault="001A2026" w:rsidP="001A2026">
      <w:pPr>
        <w:jc w:val="lowKashida"/>
        <w:rPr>
          <w:b/>
          <w:bCs/>
          <w:sz w:val="12"/>
          <w:szCs w:val="12"/>
        </w:rPr>
      </w:pPr>
    </w:p>
    <w:p w:rsidR="001A2026" w:rsidRPr="00E742CB" w:rsidRDefault="001A2026" w:rsidP="001A2026">
      <w:pPr>
        <w:pStyle w:val="BodyText"/>
        <w:rPr>
          <w:sz w:val="24"/>
          <w:szCs w:val="24"/>
        </w:rPr>
      </w:pPr>
      <w:r w:rsidRPr="00E742CB">
        <w:rPr>
          <w:sz w:val="24"/>
          <w:szCs w:val="24"/>
        </w:rPr>
        <w:t xml:space="preserve">According to current administrative divisions, Palestine </w:t>
      </w:r>
      <w:proofErr w:type="gramStart"/>
      <w:r w:rsidRPr="00E742CB">
        <w:rPr>
          <w:sz w:val="24"/>
          <w:szCs w:val="24"/>
        </w:rPr>
        <w:t>is divided</w:t>
      </w:r>
      <w:proofErr w:type="gramEnd"/>
      <w:r w:rsidRPr="00E742CB">
        <w:rPr>
          <w:sz w:val="24"/>
          <w:szCs w:val="24"/>
        </w:rPr>
        <w:t xml:space="preserve"> into two geographic regions: the Remaining West Bank and Gaza Strip:</w:t>
      </w:r>
    </w:p>
    <w:p w:rsidR="001A2026" w:rsidRPr="00E742CB" w:rsidRDefault="001A2026" w:rsidP="001A2026">
      <w:pPr>
        <w:pStyle w:val="BodyText"/>
        <w:rPr>
          <w:sz w:val="12"/>
          <w:szCs w:val="12"/>
        </w:rPr>
      </w:pPr>
    </w:p>
    <w:p w:rsidR="001A2026" w:rsidRPr="00E742CB" w:rsidRDefault="001A2026" w:rsidP="001A2026">
      <w:pPr>
        <w:pStyle w:val="BodyText"/>
        <w:numPr>
          <w:ilvl w:val="0"/>
          <w:numId w:val="33"/>
        </w:numPr>
        <w:tabs>
          <w:tab w:val="clear" w:pos="1440"/>
        </w:tabs>
        <w:spacing w:after="0"/>
        <w:ind w:left="426" w:right="71" w:hanging="284"/>
        <w:jc w:val="lowKashida"/>
        <w:rPr>
          <w:sz w:val="24"/>
          <w:szCs w:val="24"/>
        </w:rPr>
      </w:pPr>
      <w:r w:rsidRPr="00E742CB">
        <w:rPr>
          <w:b/>
          <w:bCs/>
          <w:sz w:val="24"/>
          <w:szCs w:val="24"/>
        </w:rPr>
        <w:t>West Bank</w:t>
      </w:r>
      <w:r w:rsidRPr="00E742CB">
        <w:rPr>
          <w:sz w:val="24"/>
          <w:szCs w:val="24"/>
        </w:rPr>
        <w:t xml:space="preserve"> </w:t>
      </w:r>
      <w:proofErr w:type="gramStart"/>
      <w:r w:rsidRPr="00E742CB">
        <w:rPr>
          <w:sz w:val="24"/>
          <w:szCs w:val="24"/>
        </w:rPr>
        <w:t>is divided</w:t>
      </w:r>
      <w:proofErr w:type="gramEnd"/>
      <w:r w:rsidRPr="00E742CB">
        <w:rPr>
          <w:sz w:val="24"/>
          <w:szCs w:val="24"/>
        </w:rPr>
        <w:t xml:space="preserve"> into 11 Governorates (Jenin, Tubas &amp;Northern Valleys, </w:t>
      </w:r>
      <w:proofErr w:type="spellStart"/>
      <w:r w:rsidRPr="00E742CB">
        <w:rPr>
          <w:sz w:val="24"/>
          <w:szCs w:val="24"/>
        </w:rPr>
        <w:t>Tulkarm</w:t>
      </w:r>
      <w:proofErr w:type="spellEnd"/>
      <w:r w:rsidRPr="00E742CB">
        <w:rPr>
          <w:sz w:val="24"/>
          <w:szCs w:val="24"/>
        </w:rPr>
        <w:t xml:space="preserve">, Nablus, </w:t>
      </w:r>
      <w:proofErr w:type="spellStart"/>
      <w:r w:rsidRPr="00E742CB">
        <w:rPr>
          <w:sz w:val="24"/>
          <w:szCs w:val="24"/>
        </w:rPr>
        <w:t>Qalqiliya</w:t>
      </w:r>
      <w:proofErr w:type="spellEnd"/>
      <w:r w:rsidRPr="00E742CB">
        <w:rPr>
          <w:sz w:val="24"/>
          <w:szCs w:val="24"/>
        </w:rPr>
        <w:t xml:space="preserve">, </w:t>
      </w:r>
      <w:proofErr w:type="spellStart"/>
      <w:r w:rsidRPr="00E742CB">
        <w:rPr>
          <w:sz w:val="24"/>
          <w:szCs w:val="24"/>
        </w:rPr>
        <w:t>Salfit</w:t>
      </w:r>
      <w:proofErr w:type="spellEnd"/>
      <w:r w:rsidRPr="00E742CB">
        <w:rPr>
          <w:sz w:val="24"/>
          <w:szCs w:val="24"/>
        </w:rPr>
        <w:t>, Ramallah &amp;Al-</w:t>
      </w:r>
      <w:proofErr w:type="spellStart"/>
      <w:r w:rsidRPr="00E742CB">
        <w:rPr>
          <w:sz w:val="24"/>
          <w:szCs w:val="24"/>
        </w:rPr>
        <w:t>Bireh</w:t>
      </w:r>
      <w:proofErr w:type="spellEnd"/>
      <w:r w:rsidRPr="00E742CB">
        <w:rPr>
          <w:sz w:val="24"/>
          <w:szCs w:val="24"/>
        </w:rPr>
        <w:t>, Jericho &amp;Al-</w:t>
      </w:r>
      <w:proofErr w:type="spellStart"/>
      <w:r w:rsidRPr="00E742CB">
        <w:rPr>
          <w:sz w:val="24"/>
          <w:szCs w:val="24"/>
        </w:rPr>
        <w:t>Aghwar</w:t>
      </w:r>
      <w:proofErr w:type="spellEnd"/>
      <w:r w:rsidRPr="00E742CB">
        <w:rPr>
          <w:sz w:val="24"/>
          <w:szCs w:val="24"/>
        </w:rPr>
        <w:t xml:space="preserve"> (</w:t>
      </w:r>
      <w:proofErr w:type="spellStart"/>
      <w:r w:rsidRPr="00E742CB">
        <w:rPr>
          <w:sz w:val="24"/>
          <w:szCs w:val="24"/>
        </w:rPr>
        <w:t>Ariha</w:t>
      </w:r>
      <w:proofErr w:type="spellEnd"/>
      <w:r w:rsidRPr="00E742CB">
        <w:rPr>
          <w:sz w:val="24"/>
          <w:szCs w:val="24"/>
        </w:rPr>
        <w:t xml:space="preserve">), Jerusalem (Al Quds), Bethlehem (Beit Lahm), and Hebron (Al Khalil)). </w:t>
      </w:r>
    </w:p>
    <w:p w:rsidR="001A2026" w:rsidRPr="00E742CB" w:rsidRDefault="001A2026" w:rsidP="001A2026">
      <w:pPr>
        <w:pStyle w:val="BodyText"/>
        <w:ind w:left="142" w:right="1440"/>
        <w:jc w:val="lowKashida"/>
        <w:rPr>
          <w:sz w:val="8"/>
          <w:szCs w:val="8"/>
        </w:rPr>
      </w:pPr>
    </w:p>
    <w:p w:rsidR="001A2026" w:rsidRPr="00E742CB" w:rsidRDefault="001A2026" w:rsidP="001A2026">
      <w:pPr>
        <w:pStyle w:val="BodyText"/>
        <w:numPr>
          <w:ilvl w:val="0"/>
          <w:numId w:val="33"/>
        </w:numPr>
        <w:tabs>
          <w:tab w:val="clear" w:pos="1440"/>
        </w:tabs>
        <w:spacing w:after="0"/>
        <w:ind w:left="426" w:right="71" w:hanging="284"/>
        <w:jc w:val="lowKashida"/>
        <w:rPr>
          <w:b/>
          <w:bCs/>
          <w:sz w:val="24"/>
          <w:szCs w:val="24"/>
        </w:rPr>
      </w:pPr>
      <w:r w:rsidRPr="00E742CB">
        <w:rPr>
          <w:b/>
          <w:bCs/>
          <w:sz w:val="24"/>
          <w:szCs w:val="24"/>
        </w:rPr>
        <w:t xml:space="preserve">Gaza Strip </w:t>
      </w:r>
      <w:proofErr w:type="gramStart"/>
      <w:r w:rsidRPr="00E742CB">
        <w:rPr>
          <w:sz w:val="24"/>
          <w:szCs w:val="24"/>
        </w:rPr>
        <w:t>is</w:t>
      </w:r>
      <w:r w:rsidRPr="00E742CB">
        <w:rPr>
          <w:b/>
          <w:bCs/>
          <w:sz w:val="24"/>
          <w:szCs w:val="24"/>
        </w:rPr>
        <w:t xml:space="preserve"> </w:t>
      </w:r>
      <w:r w:rsidRPr="00E742CB">
        <w:rPr>
          <w:sz w:val="24"/>
          <w:szCs w:val="24"/>
        </w:rPr>
        <w:t>divided</w:t>
      </w:r>
      <w:proofErr w:type="gramEnd"/>
      <w:r w:rsidRPr="00E742CB">
        <w:rPr>
          <w:sz w:val="24"/>
          <w:szCs w:val="24"/>
        </w:rPr>
        <w:t xml:space="preserve"> into 5 Governorates (North Gaza, Gaza, </w:t>
      </w:r>
      <w:proofErr w:type="spellStart"/>
      <w:r w:rsidRPr="00E742CB">
        <w:rPr>
          <w:sz w:val="24"/>
          <w:szCs w:val="24"/>
        </w:rPr>
        <w:t>Deir</w:t>
      </w:r>
      <w:proofErr w:type="spellEnd"/>
      <w:r w:rsidRPr="00E742CB">
        <w:rPr>
          <w:sz w:val="24"/>
          <w:szCs w:val="24"/>
        </w:rPr>
        <w:t xml:space="preserve"> Al </w:t>
      </w:r>
      <w:proofErr w:type="spellStart"/>
      <w:r w:rsidRPr="00E742CB">
        <w:rPr>
          <w:sz w:val="24"/>
          <w:szCs w:val="24"/>
        </w:rPr>
        <w:t>Balah</w:t>
      </w:r>
      <w:proofErr w:type="spellEnd"/>
      <w:r w:rsidRPr="00E742CB">
        <w:rPr>
          <w:sz w:val="24"/>
          <w:szCs w:val="24"/>
        </w:rPr>
        <w:t xml:space="preserve">, Khan </w:t>
      </w:r>
      <w:proofErr w:type="spellStart"/>
      <w:r w:rsidRPr="00E742CB">
        <w:rPr>
          <w:sz w:val="24"/>
          <w:szCs w:val="24"/>
        </w:rPr>
        <w:t>Yunis</w:t>
      </w:r>
      <w:proofErr w:type="spellEnd"/>
      <w:r w:rsidRPr="00E742CB">
        <w:rPr>
          <w:sz w:val="24"/>
          <w:szCs w:val="24"/>
        </w:rPr>
        <w:t>, and Rafah).</w:t>
      </w:r>
      <w:r w:rsidRPr="00E742CB">
        <w:rPr>
          <w:b/>
          <w:bCs/>
          <w:sz w:val="24"/>
          <w:szCs w:val="24"/>
        </w:rPr>
        <w:t xml:space="preserve">  </w:t>
      </w:r>
    </w:p>
    <w:p w:rsidR="001A2026" w:rsidRPr="00E742CB" w:rsidRDefault="001A2026" w:rsidP="001A2026">
      <w:pPr>
        <w:tabs>
          <w:tab w:val="left" w:pos="340"/>
          <w:tab w:val="left" w:pos="8047"/>
        </w:tabs>
        <w:jc w:val="both"/>
        <w:rPr>
          <w:sz w:val="24"/>
          <w:szCs w:val="24"/>
        </w:rPr>
      </w:pPr>
      <w:r w:rsidRPr="00E742CB">
        <w:rPr>
          <w:sz w:val="24"/>
          <w:szCs w:val="24"/>
        </w:rPr>
        <w:tab/>
      </w:r>
    </w:p>
    <w:p w:rsidR="001A2026" w:rsidRPr="00E742CB" w:rsidRDefault="001A2026" w:rsidP="001A2026">
      <w:pPr>
        <w:jc w:val="both"/>
        <w:rPr>
          <w:b/>
          <w:bCs/>
          <w:sz w:val="24"/>
          <w:szCs w:val="24"/>
        </w:rPr>
      </w:pPr>
      <w:r w:rsidRPr="00E742CB">
        <w:rPr>
          <w:b/>
          <w:bCs/>
          <w:sz w:val="24"/>
          <w:szCs w:val="24"/>
        </w:rPr>
        <w:t>Governorate:</w:t>
      </w:r>
    </w:p>
    <w:p w:rsidR="001A2026" w:rsidRPr="00E742CB" w:rsidRDefault="001A2026" w:rsidP="001A2026">
      <w:pPr>
        <w:jc w:val="both"/>
        <w:rPr>
          <w:b/>
          <w:bCs/>
          <w:sz w:val="24"/>
          <w:szCs w:val="24"/>
        </w:rPr>
      </w:pPr>
      <w:r w:rsidRPr="00E742CB">
        <w:rPr>
          <w:sz w:val="24"/>
          <w:szCs w:val="24"/>
        </w:rPr>
        <w:t xml:space="preserve">Governorates </w:t>
      </w:r>
      <w:proofErr w:type="gramStart"/>
      <w:r w:rsidRPr="00E742CB">
        <w:rPr>
          <w:sz w:val="24"/>
          <w:szCs w:val="24"/>
        </w:rPr>
        <w:t>were defined</w:t>
      </w:r>
      <w:proofErr w:type="gramEnd"/>
      <w:r w:rsidRPr="00E742CB">
        <w:rPr>
          <w:sz w:val="24"/>
          <w:szCs w:val="24"/>
        </w:rPr>
        <w:t xml:space="preserve"> according to the official administrative division of the Palestinian Territory for the end of 1997. There are (16) </w:t>
      </w:r>
      <w:proofErr w:type="gramStart"/>
      <w:r w:rsidRPr="00E742CB">
        <w:rPr>
          <w:sz w:val="24"/>
          <w:szCs w:val="24"/>
        </w:rPr>
        <w:t>governorates,</w:t>
      </w:r>
      <w:proofErr w:type="gramEnd"/>
      <w:r w:rsidRPr="00E742CB">
        <w:rPr>
          <w:sz w:val="24"/>
          <w:szCs w:val="24"/>
        </w:rPr>
        <w:t xml:space="preserve"> and each governorate consists of a number of localities.</w:t>
      </w:r>
      <w:r w:rsidRPr="00E742CB">
        <w:rPr>
          <w:b/>
          <w:bCs/>
          <w:sz w:val="24"/>
          <w:szCs w:val="24"/>
          <w:rtl/>
        </w:rPr>
        <w:tab/>
      </w:r>
    </w:p>
    <w:p w:rsidR="001A2026" w:rsidRPr="00E742CB" w:rsidRDefault="001A2026" w:rsidP="001A2026">
      <w:pPr>
        <w:tabs>
          <w:tab w:val="left" w:pos="8047"/>
        </w:tabs>
        <w:jc w:val="both"/>
        <w:rPr>
          <w:sz w:val="24"/>
          <w:szCs w:val="24"/>
          <w:rtl/>
        </w:rPr>
      </w:pPr>
      <w:r w:rsidRPr="00E742CB">
        <w:rPr>
          <w:b/>
          <w:bCs/>
          <w:sz w:val="24"/>
          <w:szCs w:val="24"/>
          <w:rtl/>
        </w:rPr>
        <w:tab/>
      </w:r>
    </w:p>
    <w:p w:rsidR="001A2026" w:rsidRPr="00E742CB" w:rsidRDefault="001A2026" w:rsidP="001A2026">
      <w:pPr>
        <w:jc w:val="both"/>
        <w:rPr>
          <w:b/>
          <w:bCs/>
          <w:sz w:val="24"/>
          <w:szCs w:val="24"/>
        </w:rPr>
      </w:pPr>
      <w:r w:rsidRPr="00E742CB">
        <w:rPr>
          <w:b/>
          <w:bCs/>
          <w:sz w:val="24"/>
          <w:szCs w:val="24"/>
        </w:rPr>
        <w:t>Locality:</w:t>
      </w:r>
    </w:p>
    <w:p w:rsidR="001A2026" w:rsidRPr="00E742CB" w:rsidRDefault="001A2026" w:rsidP="001A2026">
      <w:pPr>
        <w:jc w:val="both"/>
        <w:rPr>
          <w:b/>
          <w:bCs/>
          <w:sz w:val="24"/>
          <w:szCs w:val="24"/>
        </w:rPr>
      </w:pPr>
      <w:r w:rsidRPr="00E742CB">
        <w:rPr>
          <w:sz w:val="24"/>
          <w:szCs w:val="24"/>
        </w:rPr>
        <w:t>A permanently inhabited place, which has an independent municipal administration or a permanently inhabited, separated place not included within the formal boundaries of another locality and not have an independent administrative authority.</w:t>
      </w:r>
      <w:r w:rsidRPr="00E742CB">
        <w:rPr>
          <w:b/>
          <w:bCs/>
          <w:sz w:val="24"/>
          <w:szCs w:val="24"/>
          <w:rtl/>
        </w:rPr>
        <w:tab/>
      </w:r>
    </w:p>
    <w:p w:rsidR="001A2026" w:rsidRPr="00E742CB" w:rsidRDefault="001A2026" w:rsidP="001A2026">
      <w:pPr>
        <w:tabs>
          <w:tab w:val="left" w:pos="8047"/>
        </w:tabs>
        <w:jc w:val="both"/>
        <w:rPr>
          <w:sz w:val="24"/>
          <w:szCs w:val="24"/>
          <w:rtl/>
        </w:rPr>
      </w:pPr>
      <w:r w:rsidRPr="00E742CB">
        <w:rPr>
          <w:b/>
          <w:bCs/>
          <w:sz w:val="24"/>
          <w:szCs w:val="24"/>
          <w:rtl/>
        </w:rPr>
        <w:tab/>
      </w:r>
    </w:p>
    <w:p w:rsidR="001A2026" w:rsidRPr="00E742CB" w:rsidRDefault="001A2026" w:rsidP="001A2026">
      <w:pPr>
        <w:rPr>
          <w:b/>
          <w:bCs/>
          <w:color w:val="000000"/>
          <w:sz w:val="24"/>
          <w:szCs w:val="24"/>
          <w:lang w:eastAsia="en-US"/>
        </w:rPr>
      </w:pPr>
      <w:r w:rsidRPr="00E742CB">
        <w:rPr>
          <w:b/>
          <w:bCs/>
          <w:color w:val="000000"/>
          <w:sz w:val="24"/>
          <w:szCs w:val="24"/>
          <w:lang w:eastAsia="en-US"/>
        </w:rPr>
        <w:t>A Settlement:</w:t>
      </w:r>
    </w:p>
    <w:p w:rsidR="001A2026" w:rsidRPr="00E742CB" w:rsidRDefault="001A2026" w:rsidP="001A2026">
      <w:pPr>
        <w:rPr>
          <w:b/>
          <w:bCs/>
          <w:color w:val="000000"/>
          <w:sz w:val="12"/>
          <w:szCs w:val="12"/>
          <w:lang w:eastAsia="en-US"/>
        </w:rPr>
      </w:pPr>
    </w:p>
    <w:p w:rsidR="001A2026" w:rsidRPr="00E742CB" w:rsidRDefault="001A2026" w:rsidP="001A2026">
      <w:pPr>
        <w:ind w:left="-2"/>
        <w:jc w:val="both"/>
        <w:rPr>
          <w:color w:val="000000"/>
          <w:sz w:val="24"/>
          <w:szCs w:val="24"/>
          <w:lang w:eastAsia="en-US"/>
        </w:rPr>
      </w:pPr>
      <w:r w:rsidRPr="00E742CB">
        <w:rPr>
          <w:color w:val="000000"/>
          <w:sz w:val="24"/>
          <w:szCs w:val="24"/>
          <w:lang w:eastAsia="en-US"/>
        </w:rPr>
        <w:t xml:space="preserve">A settlement, which </w:t>
      </w:r>
      <w:proofErr w:type="gramStart"/>
      <w:r w:rsidRPr="00E742CB">
        <w:rPr>
          <w:color w:val="000000"/>
          <w:sz w:val="24"/>
          <w:szCs w:val="24"/>
          <w:lang w:eastAsia="en-US"/>
        </w:rPr>
        <w:t>is considered</w:t>
      </w:r>
      <w:proofErr w:type="gramEnd"/>
      <w:r w:rsidRPr="00E742CB">
        <w:rPr>
          <w:color w:val="000000"/>
          <w:sz w:val="24"/>
          <w:szCs w:val="24"/>
          <w:lang w:eastAsia="en-US"/>
        </w:rPr>
        <w:t xml:space="preserve"> by the Israeli occupation as legal settlement and meets locality conditions. The Israeli Central Bureau of Statistics defines a locality as follows: An inhabited place according to the following criteria:</w:t>
      </w:r>
    </w:p>
    <w:p w:rsidR="001A2026" w:rsidRPr="00E742CB" w:rsidRDefault="001A2026" w:rsidP="001A2026">
      <w:pPr>
        <w:ind w:left="-2"/>
        <w:jc w:val="both"/>
        <w:rPr>
          <w:color w:val="000000"/>
          <w:sz w:val="12"/>
          <w:szCs w:val="12"/>
          <w:lang w:eastAsia="en-US"/>
        </w:rPr>
      </w:pPr>
    </w:p>
    <w:p w:rsidR="001A2026" w:rsidRPr="00E742CB" w:rsidRDefault="001A2026" w:rsidP="001A2026">
      <w:pPr>
        <w:numPr>
          <w:ilvl w:val="0"/>
          <w:numId w:val="34"/>
        </w:numPr>
        <w:ind w:left="426"/>
        <w:jc w:val="both"/>
        <w:rPr>
          <w:color w:val="000000"/>
          <w:sz w:val="24"/>
          <w:szCs w:val="24"/>
          <w:lang w:eastAsia="en-US"/>
        </w:rPr>
      </w:pPr>
      <w:r w:rsidRPr="00E742CB">
        <w:rPr>
          <w:color w:val="000000"/>
          <w:sz w:val="24"/>
          <w:szCs w:val="24"/>
          <w:lang w:eastAsia="en-US"/>
        </w:rPr>
        <w:t xml:space="preserve">Mainly has 20 or more inhabitants. </w:t>
      </w:r>
    </w:p>
    <w:p w:rsidR="001A2026" w:rsidRPr="00E742CB" w:rsidRDefault="001A2026" w:rsidP="001A2026">
      <w:pPr>
        <w:numPr>
          <w:ilvl w:val="0"/>
          <w:numId w:val="34"/>
        </w:numPr>
        <w:ind w:left="426"/>
        <w:jc w:val="both"/>
        <w:rPr>
          <w:color w:val="000000"/>
          <w:sz w:val="24"/>
          <w:szCs w:val="24"/>
          <w:lang w:eastAsia="en-US"/>
        </w:rPr>
      </w:pPr>
      <w:r w:rsidRPr="00E742CB">
        <w:rPr>
          <w:color w:val="000000"/>
          <w:sz w:val="24"/>
          <w:szCs w:val="24"/>
          <w:lang w:eastAsia="en-US"/>
        </w:rPr>
        <w:t>Self-ruled.</w:t>
      </w:r>
    </w:p>
    <w:p w:rsidR="001A2026" w:rsidRPr="00E742CB" w:rsidRDefault="001A2026" w:rsidP="001A2026">
      <w:pPr>
        <w:numPr>
          <w:ilvl w:val="0"/>
          <w:numId w:val="34"/>
        </w:numPr>
        <w:ind w:left="426"/>
        <w:jc w:val="both"/>
        <w:rPr>
          <w:color w:val="000000"/>
          <w:sz w:val="24"/>
          <w:szCs w:val="24"/>
          <w:lang w:eastAsia="en-US"/>
        </w:rPr>
      </w:pPr>
      <w:r w:rsidRPr="00E742CB">
        <w:rPr>
          <w:color w:val="000000"/>
          <w:sz w:val="24"/>
          <w:szCs w:val="24"/>
          <w:lang w:eastAsia="en-US"/>
        </w:rPr>
        <w:t xml:space="preserve">Not included in the formal borders of another locality. </w:t>
      </w:r>
    </w:p>
    <w:p w:rsidR="001A2026" w:rsidRPr="00E742CB" w:rsidRDefault="001A2026" w:rsidP="001A2026">
      <w:pPr>
        <w:numPr>
          <w:ilvl w:val="0"/>
          <w:numId w:val="34"/>
        </w:numPr>
        <w:ind w:left="426"/>
        <w:jc w:val="both"/>
        <w:rPr>
          <w:color w:val="000000"/>
          <w:sz w:val="24"/>
          <w:szCs w:val="24"/>
          <w:lang w:eastAsia="en-US"/>
        </w:rPr>
      </w:pPr>
      <w:r w:rsidRPr="00E742CB">
        <w:rPr>
          <w:color w:val="000000"/>
          <w:sz w:val="24"/>
          <w:szCs w:val="24"/>
          <w:lang w:eastAsia="en-US"/>
        </w:rPr>
        <w:t xml:space="preserve">Formally recognized.  </w:t>
      </w:r>
    </w:p>
    <w:p w:rsidR="001A2026" w:rsidRPr="00E742CB" w:rsidRDefault="001A2026" w:rsidP="001A2026">
      <w:pPr>
        <w:ind w:left="-2"/>
        <w:jc w:val="both"/>
        <w:rPr>
          <w:sz w:val="24"/>
          <w:szCs w:val="24"/>
        </w:rPr>
      </w:pPr>
      <w:r w:rsidRPr="00E742CB">
        <w:rPr>
          <w:color w:val="000000"/>
          <w:sz w:val="24"/>
          <w:szCs w:val="24"/>
          <w:lang w:eastAsia="en-US"/>
        </w:rPr>
        <w:t>In addition to the settlements and Jewish neighborhoods</w:t>
      </w:r>
      <w:proofErr w:type="gramStart"/>
      <w:r w:rsidRPr="00E742CB">
        <w:rPr>
          <w:color w:val="000000"/>
          <w:sz w:val="24"/>
          <w:szCs w:val="24"/>
          <w:lang w:eastAsia="en-US"/>
        </w:rPr>
        <w:t>;</w:t>
      </w:r>
      <w:proofErr w:type="gramEnd"/>
      <w:r w:rsidRPr="00E742CB">
        <w:rPr>
          <w:color w:val="000000"/>
          <w:sz w:val="24"/>
          <w:szCs w:val="24"/>
          <w:lang w:eastAsia="en-US"/>
        </w:rPr>
        <w:t xml:space="preserve"> located in Jerusalem (J1). </w:t>
      </w:r>
    </w:p>
    <w:p w:rsidR="001A2026" w:rsidRPr="00E742CB" w:rsidRDefault="001A2026" w:rsidP="001A2026">
      <w:pPr>
        <w:rPr>
          <w:b/>
          <w:bCs/>
          <w:color w:val="000000"/>
          <w:sz w:val="24"/>
          <w:szCs w:val="24"/>
          <w:lang w:eastAsia="en-US"/>
        </w:rPr>
      </w:pPr>
    </w:p>
    <w:p w:rsidR="001A2026" w:rsidRPr="00E742CB" w:rsidRDefault="001A2026" w:rsidP="001A2026">
      <w:pPr>
        <w:rPr>
          <w:b/>
          <w:bCs/>
          <w:color w:val="000000"/>
          <w:sz w:val="24"/>
          <w:szCs w:val="24"/>
          <w:lang w:eastAsia="en-US"/>
        </w:rPr>
      </w:pPr>
      <w:r w:rsidRPr="00E742CB">
        <w:rPr>
          <w:b/>
          <w:bCs/>
          <w:color w:val="000000"/>
          <w:sz w:val="24"/>
          <w:szCs w:val="24"/>
          <w:lang w:eastAsia="en-US"/>
        </w:rPr>
        <w:t>Outpost:</w:t>
      </w:r>
    </w:p>
    <w:p w:rsidR="001A2026" w:rsidRPr="00E742CB" w:rsidRDefault="001A2026" w:rsidP="001A2026">
      <w:pPr>
        <w:rPr>
          <w:b/>
          <w:bCs/>
          <w:color w:val="000000"/>
          <w:sz w:val="12"/>
          <w:szCs w:val="12"/>
          <w:lang w:eastAsia="en-US"/>
        </w:rPr>
      </w:pPr>
    </w:p>
    <w:p w:rsidR="001A2026" w:rsidRPr="00E742CB" w:rsidRDefault="001A2026" w:rsidP="001A2026">
      <w:pPr>
        <w:rPr>
          <w:sz w:val="24"/>
          <w:szCs w:val="24"/>
        </w:rPr>
      </w:pPr>
      <w:r w:rsidRPr="00E742CB">
        <w:rPr>
          <w:sz w:val="24"/>
          <w:szCs w:val="24"/>
        </w:rPr>
        <w:t xml:space="preserve">It is a civil or semi military building, which </w:t>
      </w:r>
      <w:proofErr w:type="gramStart"/>
      <w:r w:rsidRPr="00E742CB">
        <w:rPr>
          <w:sz w:val="24"/>
          <w:szCs w:val="24"/>
        </w:rPr>
        <w:t>is not recognized</w:t>
      </w:r>
      <w:proofErr w:type="gramEnd"/>
      <w:r w:rsidRPr="00E742CB">
        <w:rPr>
          <w:sz w:val="24"/>
          <w:szCs w:val="24"/>
        </w:rPr>
        <w:t xml:space="preserve"> by Israeli authority. However, the recognition would come later at the politically correct moment. Henceforth, an outpost may become a settlement or a military base.</w:t>
      </w:r>
    </w:p>
    <w:p w:rsidR="001A2026" w:rsidRPr="00E742CB" w:rsidRDefault="001A2026" w:rsidP="001A2026">
      <w:pPr>
        <w:ind w:left="-2"/>
        <w:jc w:val="both"/>
        <w:rPr>
          <w:b/>
          <w:bCs/>
          <w:color w:val="000000"/>
          <w:sz w:val="24"/>
          <w:szCs w:val="24"/>
          <w:lang w:eastAsia="en-US"/>
        </w:rPr>
      </w:pPr>
    </w:p>
    <w:p w:rsidR="001A2026" w:rsidRPr="00E742CB" w:rsidRDefault="001A2026" w:rsidP="001A2026">
      <w:pPr>
        <w:ind w:left="-2"/>
        <w:jc w:val="both"/>
        <w:rPr>
          <w:b/>
          <w:bCs/>
          <w:color w:val="000000"/>
          <w:sz w:val="24"/>
          <w:szCs w:val="24"/>
          <w:lang w:eastAsia="en-US"/>
        </w:rPr>
      </w:pPr>
      <w:r w:rsidRPr="00E742CB">
        <w:rPr>
          <w:b/>
          <w:bCs/>
          <w:color w:val="000000"/>
          <w:sz w:val="24"/>
          <w:szCs w:val="24"/>
          <w:lang w:eastAsia="en-US"/>
        </w:rPr>
        <w:t xml:space="preserve">Annexation and Expansion Wall: </w:t>
      </w:r>
    </w:p>
    <w:p w:rsidR="001A2026" w:rsidRPr="00E742CB" w:rsidRDefault="001A2026" w:rsidP="001A2026">
      <w:pPr>
        <w:ind w:left="-2"/>
        <w:jc w:val="both"/>
        <w:rPr>
          <w:b/>
          <w:bCs/>
          <w:color w:val="000000"/>
          <w:sz w:val="12"/>
          <w:szCs w:val="12"/>
          <w:lang w:eastAsia="en-US"/>
        </w:rPr>
      </w:pPr>
    </w:p>
    <w:p w:rsidR="001A2026" w:rsidRPr="00E742CB" w:rsidRDefault="001A2026" w:rsidP="001A2026">
      <w:pPr>
        <w:jc w:val="both"/>
        <w:rPr>
          <w:b/>
          <w:bCs/>
          <w:sz w:val="24"/>
          <w:szCs w:val="24"/>
        </w:rPr>
      </w:pPr>
      <w:r w:rsidRPr="00E742CB">
        <w:rPr>
          <w:sz w:val="24"/>
          <w:szCs w:val="24"/>
        </w:rPr>
        <w:t>A complex series of concrete walls, electronic fences, observations towers, trenches, patrol roads, and razor wire used to block or control the movement of Palestinian pedestrians and vehicles in the West Bank and East Jerusalem.</w:t>
      </w:r>
    </w:p>
    <w:p w:rsidR="001A2026" w:rsidRPr="00E742CB" w:rsidRDefault="001A2026" w:rsidP="001A2026">
      <w:pPr>
        <w:jc w:val="both"/>
        <w:rPr>
          <w:b/>
          <w:bCs/>
          <w:sz w:val="24"/>
          <w:szCs w:val="24"/>
        </w:rPr>
      </w:pPr>
    </w:p>
    <w:p w:rsidR="001A2026" w:rsidRPr="00E742CB" w:rsidRDefault="001A2026" w:rsidP="001A2026">
      <w:pPr>
        <w:pStyle w:val="BodyText2"/>
        <w:jc w:val="both"/>
        <w:rPr>
          <w:rStyle w:val="hps"/>
          <w:rFonts w:cs="Times New Roman"/>
        </w:rPr>
      </w:pPr>
      <w:r w:rsidRPr="00E742CB">
        <w:rPr>
          <w:rStyle w:val="hps"/>
          <w:rFonts w:cs="Times New Roman"/>
          <w:b/>
          <w:bCs/>
          <w:szCs w:val="24"/>
          <w:lang w:eastAsia="ar-SA"/>
        </w:rPr>
        <w:t>Area A:</w:t>
      </w:r>
      <w:r w:rsidRPr="00E742CB">
        <w:rPr>
          <w:rStyle w:val="hps"/>
          <w:rFonts w:cs="Times New Roman"/>
        </w:rPr>
        <w:t xml:space="preserve">  </w:t>
      </w:r>
    </w:p>
    <w:p w:rsidR="001A2026" w:rsidRPr="00E742CB" w:rsidRDefault="001A2026" w:rsidP="001A2026">
      <w:pPr>
        <w:jc w:val="both"/>
        <w:rPr>
          <w:rStyle w:val="hps"/>
          <w:sz w:val="24"/>
          <w:szCs w:val="24"/>
        </w:rPr>
      </w:pPr>
      <w:proofErr w:type="gramStart"/>
      <w:r w:rsidRPr="00E742CB">
        <w:rPr>
          <w:rStyle w:val="hps"/>
          <w:sz w:val="24"/>
          <w:szCs w:val="24"/>
        </w:rPr>
        <w:t>It’s</w:t>
      </w:r>
      <w:proofErr w:type="gramEnd"/>
      <w:r w:rsidRPr="00E742CB">
        <w:rPr>
          <w:rStyle w:val="hps"/>
          <w:sz w:val="24"/>
          <w:szCs w:val="24"/>
        </w:rPr>
        <w:t xml:space="preserve"> the parts which is full Palestinian civil and security control.</w:t>
      </w:r>
    </w:p>
    <w:p w:rsidR="001A2026" w:rsidRPr="00E742CB" w:rsidRDefault="001A2026" w:rsidP="001A2026">
      <w:pPr>
        <w:pStyle w:val="BodyText2"/>
        <w:jc w:val="both"/>
        <w:rPr>
          <w:rStyle w:val="hps"/>
          <w:rFonts w:cs="Times New Roman"/>
          <w:b/>
          <w:bCs/>
          <w:szCs w:val="24"/>
          <w:lang w:eastAsia="ar-SA"/>
        </w:rPr>
      </w:pPr>
    </w:p>
    <w:p w:rsidR="001A2026" w:rsidRPr="00E742CB" w:rsidRDefault="001A2026" w:rsidP="001A2026">
      <w:pPr>
        <w:pStyle w:val="BodyText2"/>
        <w:jc w:val="both"/>
        <w:rPr>
          <w:rStyle w:val="hps"/>
          <w:rFonts w:cs="Times New Roman"/>
          <w:b/>
          <w:bCs/>
          <w:szCs w:val="24"/>
          <w:lang w:eastAsia="ar-SA"/>
        </w:rPr>
      </w:pPr>
      <w:r w:rsidRPr="00E742CB">
        <w:rPr>
          <w:rStyle w:val="hps"/>
          <w:rFonts w:cs="Times New Roman"/>
          <w:b/>
          <w:bCs/>
          <w:szCs w:val="24"/>
          <w:lang w:eastAsia="ar-SA"/>
        </w:rPr>
        <w:t xml:space="preserve">Area B: </w:t>
      </w:r>
    </w:p>
    <w:p w:rsidR="001A2026" w:rsidRPr="00E742CB" w:rsidRDefault="001A2026" w:rsidP="001A2026">
      <w:pPr>
        <w:jc w:val="both"/>
        <w:rPr>
          <w:rStyle w:val="hps"/>
          <w:sz w:val="24"/>
          <w:szCs w:val="24"/>
          <w:lang w:val="x-none" w:eastAsia="x-none"/>
        </w:rPr>
      </w:pPr>
      <w:r w:rsidRPr="00E742CB">
        <w:rPr>
          <w:rStyle w:val="hps"/>
          <w:sz w:val="24"/>
          <w:szCs w:val="24"/>
          <w:lang w:val="x-none" w:eastAsia="x-none"/>
        </w:rPr>
        <w:t>It’s the parts which is full Palestinian civil control and joint Israeli-Palestinian security control.</w:t>
      </w:r>
    </w:p>
    <w:p w:rsidR="001A2026" w:rsidRPr="00E742CB" w:rsidRDefault="001A2026" w:rsidP="001A2026">
      <w:pPr>
        <w:pStyle w:val="BodyText2"/>
        <w:jc w:val="both"/>
        <w:rPr>
          <w:rStyle w:val="hps"/>
          <w:rFonts w:cs="Times New Roman"/>
          <w:b/>
          <w:bCs/>
          <w:szCs w:val="24"/>
          <w:lang w:eastAsia="ar-SA"/>
        </w:rPr>
      </w:pPr>
    </w:p>
    <w:p w:rsidR="001A2026" w:rsidRPr="00E742CB" w:rsidRDefault="001A2026" w:rsidP="001A2026">
      <w:pPr>
        <w:pStyle w:val="BodyText2"/>
        <w:jc w:val="both"/>
        <w:rPr>
          <w:rStyle w:val="hps"/>
          <w:rFonts w:cs="Times New Roman"/>
          <w:b/>
          <w:bCs/>
          <w:szCs w:val="24"/>
          <w:lang w:eastAsia="ar-SA"/>
        </w:rPr>
      </w:pPr>
      <w:r w:rsidRPr="00E742CB">
        <w:rPr>
          <w:rStyle w:val="hps"/>
          <w:rFonts w:cs="Times New Roman"/>
          <w:b/>
          <w:bCs/>
          <w:szCs w:val="24"/>
          <w:lang w:eastAsia="ar-SA"/>
        </w:rPr>
        <w:t>Area C:</w:t>
      </w:r>
    </w:p>
    <w:p w:rsidR="001A2026" w:rsidRPr="00E742CB" w:rsidRDefault="001A2026" w:rsidP="001A2026">
      <w:pPr>
        <w:jc w:val="both"/>
        <w:rPr>
          <w:rStyle w:val="hps"/>
          <w:sz w:val="24"/>
          <w:szCs w:val="24"/>
          <w:lang w:val="x-none" w:eastAsia="x-none"/>
        </w:rPr>
      </w:pPr>
      <w:r w:rsidRPr="00E742CB">
        <w:rPr>
          <w:rStyle w:val="hps"/>
          <w:sz w:val="24"/>
          <w:szCs w:val="24"/>
          <w:lang w:val="x-none" w:eastAsia="x-none"/>
        </w:rPr>
        <w:t>It’s the parts which is Full Israeli control over security, planning and construction.</w:t>
      </w:r>
    </w:p>
    <w:p w:rsidR="001A2026" w:rsidRPr="00E742CB" w:rsidRDefault="001A2026" w:rsidP="001A2026">
      <w:pPr>
        <w:pStyle w:val="BodyText2"/>
        <w:jc w:val="both"/>
        <w:rPr>
          <w:rStyle w:val="hps"/>
          <w:rFonts w:cs="Times New Roman"/>
          <w:b/>
          <w:bCs/>
          <w:szCs w:val="24"/>
          <w:lang w:eastAsia="ar-SA"/>
        </w:rPr>
      </w:pPr>
    </w:p>
    <w:p w:rsidR="001A2026" w:rsidRPr="00E742CB" w:rsidRDefault="001A2026" w:rsidP="001A2026">
      <w:pPr>
        <w:pStyle w:val="BodyText2"/>
        <w:jc w:val="both"/>
        <w:rPr>
          <w:rStyle w:val="hps"/>
          <w:rFonts w:cs="Times New Roman"/>
          <w:b/>
          <w:bCs/>
          <w:szCs w:val="24"/>
          <w:lang w:eastAsia="ar-SA"/>
        </w:rPr>
      </w:pPr>
      <w:r w:rsidRPr="00E742CB">
        <w:rPr>
          <w:rStyle w:val="hps"/>
          <w:rFonts w:cs="Times New Roman"/>
          <w:b/>
          <w:bCs/>
          <w:szCs w:val="24"/>
          <w:lang w:eastAsia="ar-SA"/>
        </w:rPr>
        <w:t>Hebron H1:</w:t>
      </w:r>
    </w:p>
    <w:p w:rsidR="001A2026" w:rsidRPr="00E742CB" w:rsidRDefault="001A2026" w:rsidP="001A2026">
      <w:pPr>
        <w:pStyle w:val="BodyText2"/>
        <w:jc w:val="both"/>
        <w:rPr>
          <w:rStyle w:val="hps"/>
          <w:rFonts w:cs="Times New Roman"/>
          <w:szCs w:val="24"/>
          <w:lang w:eastAsia="x-none"/>
        </w:rPr>
      </w:pPr>
      <w:r w:rsidRPr="00E742CB">
        <w:rPr>
          <w:rStyle w:val="hps"/>
          <w:rFonts w:cs="Times New Roman"/>
          <w:szCs w:val="24"/>
          <w:lang w:val="x-none" w:eastAsia="x-none"/>
        </w:rPr>
        <w:t xml:space="preserve">It’s </w:t>
      </w:r>
      <w:r w:rsidRPr="00E742CB">
        <w:rPr>
          <w:rStyle w:val="hps"/>
          <w:rFonts w:cs="Times New Roman"/>
          <w:szCs w:val="24"/>
          <w:lang w:eastAsia="x-none"/>
        </w:rPr>
        <w:t xml:space="preserve"> a part of Area A, which is full Palestinian civil and security control.</w:t>
      </w:r>
    </w:p>
    <w:p w:rsidR="001A2026" w:rsidRPr="00E742CB" w:rsidRDefault="001A2026" w:rsidP="001A2026">
      <w:pPr>
        <w:pStyle w:val="BodyText2"/>
        <w:jc w:val="both"/>
        <w:rPr>
          <w:rStyle w:val="hps"/>
          <w:rFonts w:cs="Times New Roman"/>
          <w:b/>
          <w:bCs/>
          <w:szCs w:val="24"/>
          <w:lang w:eastAsia="ar-SA"/>
        </w:rPr>
      </w:pPr>
    </w:p>
    <w:p w:rsidR="001A2026" w:rsidRPr="00E742CB" w:rsidRDefault="001A2026" w:rsidP="001A2026">
      <w:pPr>
        <w:pStyle w:val="BodyText2"/>
        <w:jc w:val="both"/>
        <w:rPr>
          <w:rStyle w:val="hps"/>
          <w:rFonts w:cs="Times New Roman"/>
          <w:b/>
          <w:bCs/>
          <w:szCs w:val="24"/>
          <w:lang w:eastAsia="ar-SA"/>
        </w:rPr>
      </w:pPr>
      <w:r w:rsidRPr="00E742CB">
        <w:rPr>
          <w:rStyle w:val="hps"/>
          <w:rFonts w:cs="Times New Roman"/>
          <w:b/>
          <w:bCs/>
          <w:szCs w:val="24"/>
          <w:lang w:eastAsia="ar-SA"/>
        </w:rPr>
        <w:t>Hebron H2:</w:t>
      </w:r>
    </w:p>
    <w:p w:rsidR="001A2026" w:rsidRPr="00E742CB" w:rsidRDefault="001A2026" w:rsidP="001A2026">
      <w:pPr>
        <w:jc w:val="both"/>
        <w:rPr>
          <w:b/>
          <w:bCs/>
          <w:sz w:val="24"/>
          <w:szCs w:val="24"/>
        </w:rPr>
      </w:pPr>
      <w:r w:rsidRPr="00E742CB">
        <w:rPr>
          <w:rStyle w:val="hps"/>
          <w:sz w:val="24"/>
          <w:szCs w:val="24"/>
          <w:lang w:val="x-none" w:eastAsia="x-none"/>
        </w:rPr>
        <w:t>It’s the parts which is full Palestinian civil control and full Israeli security control.</w:t>
      </w:r>
    </w:p>
    <w:p w:rsidR="001A2026" w:rsidRPr="00E742CB" w:rsidRDefault="001A2026" w:rsidP="001A2026">
      <w:pPr>
        <w:jc w:val="both"/>
        <w:rPr>
          <w:b/>
          <w:bCs/>
          <w:sz w:val="24"/>
          <w:szCs w:val="24"/>
        </w:rPr>
      </w:pPr>
    </w:p>
    <w:p w:rsidR="001A2026" w:rsidRPr="00E742CB" w:rsidRDefault="001A2026" w:rsidP="001A2026">
      <w:pPr>
        <w:jc w:val="both"/>
        <w:rPr>
          <w:b/>
          <w:bCs/>
          <w:sz w:val="24"/>
          <w:szCs w:val="24"/>
        </w:rPr>
      </w:pPr>
      <w:r w:rsidRPr="00E742CB">
        <w:rPr>
          <w:b/>
          <w:bCs/>
          <w:sz w:val="24"/>
          <w:szCs w:val="24"/>
        </w:rPr>
        <w:t>Agricultural Holder:</w:t>
      </w:r>
    </w:p>
    <w:p w:rsidR="001A2026" w:rsidRPr="00E742CB" w:rsidRDefault="001A2026" w:rsidP="001A2026">
      <w:pPr>
        <w:jc w:val="both"/>
        <w:rPr>
          <w:b/>
          <w:bCs/>
          <w:sz w:val="24"/>
          <w:szCs w:val="24"/>
        </w:rPr>
      </w:pPr>
      <w:r w:rsidRPr="00E742CB">
        <w:rPr>
          <w:sz w:val="24"/>
          <w:szCs w:val="24"/>
        </w:rPr>
        <w:t xml:space="preserve">It </w:t>
      </w:r>
      <w:proofErr w:type="gramStart"/>
      <w:r w:rsidRPr="00E742CB">
        <w:rPr>
          <w:sz w:val="24"/>
          <w:szCs w:val="24"/>
        </w:rPr>
        <w:t>is defined</w:t>
      </w:r>
      <w:proofErr w:type="gramEnd"/>
      <w:r w:rsidRPr="00E742CB">
        <w:rPr>
          <w:sz w:val="24"/>
          <w:szCs w:val="24"/>
        </w:rPr>
        <w:t xml:space="preserve"> as the civil person, group of civil persons or a juridical person who makes the major decisions regarding resource use and exercises management control over the agricultural holding operation. The agricultural holder has technical and economic responsibility for the holding and may undertake all responsibilities directly, or delegate responsibilities related to </w:t>
      </w:r>
      <w:proofErr w:type="gramStart"/>
      <w:r w:rsidRPr="00E742CB">
        <w:rPr>
          <w:sz w:val="24"/>
          <w:szCs w:val="24"/>
        </w:rPr>
        <w:t>day to day</w:t>
      </w:r>
      <w:proofErr w:type="gramEnd"/>
      <w:r w:rsidRPr="00E742CB">
        <w:rPr>
          <w:sz w:val="24"/>
          <w:szCs w:val="24"/>
        </w:rPr>
        <w:t xml:space="preserve"> work management to a hired manager.</w:t>
      </w:r>
      <w:r w:rsidRPr="00E742CB">
        <w:rPr>
          <w:b/>
          <w:bCs/>
          <w:sz w:val="24"/>
          <w:szCs w:val="24"/>
          <w:rtl/>
        </w:rPr>
        <w:tab/>
      </w:r>
    </w:p>
    <w:p w:rsidR="001A2026" w:rsidRPr="00E742CB" w:rsidRDefault="001A2026" w:rsidP="001A2026">
      <w:pPr>
        <w:tabs>
          <w:tab w:val="left" w:pos="8047"/>
        </w:tabs>
        <w:jc w:val="both"/>
        <w:rPr>
          <w:sz w:val="24"/>
          <w:szCs w:val="24"/>
          <w:rtl/>
        </w:rPr>
      </w:pPr>
      <w:r w:rsidRPr="00E742CB">
        <w:rPr>
          <w:b/>
          <w:bCs/>
          <w:sz w:val="24"/>
          <w:szCs w:val="24"/>
          <w:rtl/>
        </w:rPr>
        <w:tab/>
      </w:r>
    </w:p>
    <w:p w:rsidR="001A2026" w:rsidRPr="00E742CB" w:rsidRDefault="001A2026" w:rsidP="001A2026">
      <w:pPr>
        <w:jc w:val="both"/>
        <w:rPr>
          <w:b/>
          <w:bCs/>
          <w:sz w:val="24"/>
          <w:szCs w:val="24"/>
        </w:rPr>
      </w:pPr>
      <w:r w:rsidRPr="00E742CB">
        <w:rPr>
          <w:b/>
          <w:bCs/>
          <w:sz w:val="24"/>
          <w:szCs w:val="24"/>
        </w:rPr>
        <w:t xml:space="preserve">Legal Status of Agricultural Holder: </w:t>
      </w:r>
    </w:p>
    <w:p w:rsidR="001A2026" w:rsidRPr="00E742CB" w:rsidRDefault="001A2026" w:rsidP="001A2026">
      <w:pPr>
        <w:jc w:val="both"/>
        <w:rPr>
          <w:sz w:val="24"/>
          <w:szCs w:val="24"/>
          <w:rtl/>
        </w:rPr>
      </w:pPr>
      <w:r w:rsidRPr="00E742CB">
        <w:rPr>
          <w:sz w:val="24"/>
          <w:szCs w:val="24"/>
        </w:rPr>
        <w:t xml:space="preserve">It </w:t>
      </w:r>
      <w:proofErr w:type="gramStart"/>
      <w:r w:rsidRPr="00E742CB">
        <w:rPr>
          <w:sz w:val="24"/>
          <w:szCs w:val="24"/>
        </w:rPr>
        <w:t>is not necessarily confined</w:t>
      </w:r>
      <w:proofErr w:type="gramEnd"/>
      <w:r w:rsidRPr="00E742CB">
        <w:rPr>
          <w:sz w:val="24"/>
          <w:szCs w:val="24"/>
        </w:rPr>
        <w:t xml:space="preserve"> to the holder’s legal characteristics; it concerns broader aspects of identifying specific types of holdings. From the juridical point of view, a holding may be operated by civil persons, either by a single individual, or jointly by several individuals (group of civil persons) belonging to the same or to different households, with or without contractual agreement. A </w:t>
      </w:r>
      <w:proofErr w:type="gramStart"/>
      <w:r w:rsidRPr="00E742CB">
        <w:rPr>
          <w:sz w:val="24"/>
          <w:szCs w:val="24"/>
        </w:rPr>
        <w:t>holding can also be operated by a juridical person who is neither an individual nor a group of individuals, such as a corporation, a cooperative, a governmental institution, a church, etc</w:t>
      </w:r>
      <w:proofErr w:type="gramEnd"/>
      <w:r w:rsidRPr="00E742CB">
        <w:rPr>
          <w:sz w:val="24"/>
          <w:szCs w:val="24"/>
        </w:rPr>
        <w:t>.</w:t>
      </w:r>
    </w:p>
    <w:p w:rsidR="001A2026" w:rsidRPr="00E742CB" w:rsidRDefault="001A2026" w:rsidP="001A2026">
      <w:pPr>
        <w:tabs>
          <w:tab w:val="left" w:pos="8047"/>
        </w:tabs>
        <w:jc w:val="both"/>
        <w:rPr>
          <w:sz w:val="24"/>
          <w:szCs w:val="24"/>
        </w:rPr>
      </w:pPr>
      <w:r w:rsidRPr="00E742CB">
        <w:rPr>
          <w:b/>
          <w:bCs/>
          <w:sz w:val="24"/>
          <w:szCs w:val="24"/>
          <w:rtl/>
        </w:rPr>
        <w:tab/>
      </w:r>
    </w:p>
    <w:p w:rsidR="001A2026" w:rsidRPr="00E742CB" w:rsidRDefault="001A2026" w:rsidP="001A2026">
      <w:pPr>
        <w:tabs>
          <w:tab w:val="left" w:pos="8047"/>
        </w:tabs>
        <w:jc w:val="both"/>
        <w:rPr>
          <w:sz w:val="24"/>
          <w:szCs w:val="24"/>
        </w:rPr>
      </w:pPr>
      <w:r w:rsidRPr="00E742CB">
        <w:rPr>
          <w:b/>
          <w:bCs/>
          <w:sz w:val="24"/>
          <w:szCs w:val="24"/>
        </w:rPr>
        <w:t>Management Method of the Agricultural Holding:</w:t>
      </w:r>
    </w:p>
    <w:p w:rsidR="001A2026" w:rsidRPr="00E742CB" w:rsidRDefault="001A2026" w:rsidP="001A2026">
      <w:pPr>
        <w:tabs>
          <w:tab w:val="left" w:pos="8047"/>
        </w:tabs>
        <w:jc w:val="both"/>
        <w:rPr>
          <w:b/>
          <w:bCs/>
          <w:sz w:val="24"/>
          <w:szCs w:val="24"/>
          <w:rtl/>
        </w:rPr>
      </w:pPr>
      <w:r w:rsidRPr="00E742CB">
        <w:rPr>
          <w:sz w:val="24"/>
          <w:szCs w:val="24"/>
        </w:rPr>
        <w:t xml:space="preserve">A </w:t>
      </w:r>
      <w:proofErr w:type="gramStart"/>
      <w:r w:rsidRPr="00E742CB">
        <w:rPr>
          <w:sz w:val="24"/>
          <w:szCs w:val="24"/>
        </w:rPr>
        <w:t>method which</w:t>
      </w:r>
      <w:proofErr w:type="gramEnd"/>
      <w:r w:rsidRPr="00E742CB">
        <w:rPr>
          <w:sz w:val="24"/>
          <w:szCs w:val="24"/>
        </w:rPr>
        <w:t xml:space="preserve"> is used for daily supervision of agricultural holdings, including workers, irrigation, fertilization, </w:t>
      </w:r>
      <w:proofErr w:type="spellStart"/>
      <w:r w:rsidRPr="00E742CB">
        <w:rPr>
          <w:sz w:val="24"/>
          <w:szCs w:val="24"/>
        </w:rPr>
        <w:t>etc</w:t>
      </w:r>
      <w:proofErr w:type="spellEnd"/>
      <w:r w:rsidRPr="00E742CB">
        <w:rPr>
          <w:sz w:val="24"/>
          <w:szCs w:val="24"/>
        </w:rPr>
        <w:t>, which are the holder himself, a paid manager or a member of the holder's family.</w:t>
      </w:r>
      <w:r w:rsidRPr="00E742CB">
        <w:rPr>
          <w:sz w:val="24"/>
          <w:szCs w:val="24"/>
          <w:rtl/>
        </w:rPr>
        <w:tab/>
      </w:r>
    </w:p>
    <w:p w:rsidR="001A2026" w:rsidRPr="00E742CB" w:rsidRDefault="001A2026" w:rsidP="001A2026">
      <w:pPr>
        <w:tabs>
          <w:tab w:val="left" w:pos="8047"/>
        </w:tabs>
        <w:jc w:val="both"/>
        <w:rPr>
          <w:sz w:val="24"/>
          <w:szCs w:val="24"/>
        </w:rPr>
      </w:pPr>
    </w:p>
    <w:p w:rsidR="001A2026" w:rsidRPr="00E742CB" w:rsidRDefault="001A2026" w:rsidP="001A2026">
      <w:pPr>
        <w:tabs>
          <w:tab w:val="left" w:pos="8047"/>
        </w:tabs>
        <w:jc w:val="both"/>
        <w:rPr>
          <w:sz w:val="24"/>
          <w:szCs w:val="24"/>
          <w:rtl/>
        </w:rPr>
      </w:pPr>
      <w:r w:rsidRPr="00E742CB">
        <w:rPr>
          <w:b/>
          <w:bCs/>
          <w:sz w:val="24"/>
          <w:szCs w:val="24"/>
        </w:rPr>
        <w:t>Agricultural Census:</w:t>
      </w:r>
    </w:p>
    <w:p w:rsidR="001A2026" w:rsidRPr="00E742CB" w:rsidRDefault="001A2026" w:rsidP="001A2026">
      <w:pPr>
        <w:jc w:val="both"/>
        <w:rPr>
          <w:sz w:val="24"/>
          <w:szCs w:val="24"/>
          <w:rtl/>
        </w:rPr>
      </w:pPr>
      <w:r w:rsidRPr="00E742CB">
        <w:rPr>
          <w:sz w:val="24"/>
          <w:szCs w:val="24"/>
        </w:rPr>
        <w:t xml:space="preserve">It is a statistical operation for collecting, processing and disseminating data on the structure of agriculture, covering the whole or a significant part of a country.  Typical structural data collected in a census of agriculture are size of the holding, land tenure, land use, crop area, irrigation, livestock numbers, </w:t>
      </w:r>
      <w:proofErr w:type="spellStart"/>
      <w:r w:rsidRPr="00E742CB">
        <w:rPr>
          <w:sz w:val="24"/>
          <w:szCs w:val="24"/>
        </w:rPr>
        <w:t>labour</w:t>
      </w:r>
      <w:proofErr w:type="spellEnd"/>
      <w:r w:rsidRPr="00E742CB">
        <w:rPr>
          <w:sz w:val="24"/>
          <w:szCs w:val="24"/>
        </w:rPr>
        <w:t xml:space="preserve"> and other agricultural inputs.  In the Agricultural Census, data </w:t>
      </w:r>
      <w:proofErr w:type="gramStart"/>
      <w:r w:rsidRPr="00E742CB">
        <w:rPr>
          <w:sz w:val="24"/>
          <w:szCs w:val="24"/>
        </w:rPr>
        <w:t>are collected</w:t>
      </w:r>
      <w:proofErr w:type="gramEnd"/>
      <w:r w:rsidRPr="00E742CB">
        <w:rPr>
          <w:sz w:val="24"/>
          <w:szCs w:val="24"/>
        </w:rPr>
        <w:t xml:space="preserve"> at the holding level, but some community-level data may also be collected.</w:t>
      </w:r>
    </w:p>
    <w:p w:rsidR="001A2026" w:rsidRPr="00E742CB" w:rsidRDefault="001A2026" w:rsidP="001A2026">
      <w:pPr>
        <w:tabs>
          <w:tab w:val="left" w:pos="8047"/>
        </w:tabs>
        <w:jc w:val="both"/>
        <w:rPr>
          <w:sz w:val="24"/>
          <w:szCs w:val="24"/>
          <w:rtl/>
        </w:rPr>
      </w:pPr>
    </w:p>
    <w:p w:rsidR="001A2026" w:rsidRPr="00E742CB" w:rsidRDefault="001A2026" w:rsidP="001A2026">
      <w:pPr>
        <w:tabs>
          <w:tab w:val="left" w:pos="8047"/>
        </w:tabs>
        <w:jc w:val="both"/>
        <w:rPr>
          <w:sz w:val="24"/>
          <w:szCs w:val="24"/>
          <w:rtl/>
        </w:rPr>
      </w:pPr>
      <w:r w:rsidRPr="00E742CB">
        <w:rPr>
          <w:b/>
          <w:bCs/>
          <w:sz w:val="24"/>
          <w:szCs w:val="24"/>
        </w:rPr>
        <w:t>The census reference day:</w:t>
      </w:r>
      <w:r w:rsidRPr="00E742CB">
        <w:rPr>
          <w:b/>
          <w:bCs/>
          <w:sz w:val="24"/>
          <w:szCs w:val="24"/>
          <w:rtl/>
        </w:rPr>
        <w:tab/>
      </w:r>
    </w:p>
    <w:p w:rsidR="001A2026" w:rsidRPr="00E742CB" w:rsidRDefault="001A2026" w:rsidP="001A2026">
      <w:pPr>
        <w:jc w:val="both"/>
        <w:rPr>
          <w:sz w:val="24"/>
          <w:szCs w:val="24"/>
        </w:rPr>
      </w:pPr>
      <w:r w:rsidRPr="00E742CB">
        <w:rPr>
          <w:sz w:val="24"/>
          <w:szCs w:val="24"/>
        </w:rPr>
        <w:t>It is a point in time used for livestock numbers and other inventory items.</w:t>
      </w:r>
    </w:p>
    <w:p w:rsidR="001A2026" w:rsidRPr="00E742CB" w:rsidRDefault="001A2026" w:rsidP="001A2026">
      <w:pPr>
        <w:tabs>
          <w:tab w:val="left" w:pos="8047"/>
        </w:tabs>
        <w:jc w:val="both"/>
        <w:rPr>
          <w:sz w:val="24"/>
          <w:szCs w:val="24"/>
          <w:rtl/>
        </w:rPr>
      </w:pPr>
    </w:p>
    <w:p w:rsidR="001A2026" w:rsidRPr="00E742CB" w:rsidRDefault="001A2026" w:rsidP="001A2026">
      <w:pPr>
        <w:tabs>
          <w:tab w:val="left" w:pos="8047"/>
        </w:tabs>
        <w:jc w:val="both"/>
        <w:rPr>
          <w:sz w:val="24"/>
          <w:szCs w:val="24"/>
          <w:rtl/>
        </w:rPr>
      </w:pPr>
      <w:r w:rsidRPr="00E742CB">
        <w:rPr>
          <w:b/>
          <w:bCs/>
          <w:sz w:val="24"/>
          <w:szCs w:val="24"/>
        </w:rPr>
        <w:t>Agricultural Holding:</w:t>
      </w:r>
      <w:r w:rsidRPr="00E742CB">
        <w:rPr>
          <w:b/>
          <w:bCs/>
          <w:sz w:val="24"/>
          <w:szCs w:val="24"/>
          <w:rtl/>
        </w:rPr>
        <w:tab/>
      </w:r>
    </w:p>
    <w:p w:rsidR="001A2026" w:rsidRPr="00E742CB" w:rsidRDefault="001A2026" w:rsidP="001A2026">
      <w:pPr>
        <w:jc w:val="both"/>
        <w:rPr>
          <w:b/>
          <w:bCs/>
          <w:sz w:val="24"/>
          <w:szCs w:val="24"/>
        </w:rPr>
      </w:pPr>
      <w:r w:rsidRPr="00E742CB">
        <w:rPr>
          <w:sz w:val="24"/>
          <w:szCs w:val="24"/>
        </w:rPr>
        <w:t xml:space="preserve">It is an economic unit of agricultural production under single management comprising all livestock kept and all land used wholly or partly for agricultural production purposes, without regard to title, legal form or size. </w:t>
      </w:r>
      <w:proofErr w:type="gramStart"/>
      <w:r w:rsidRPr="00E742CB">
        <w:rPr>
          <w:sz w:val="24"/>
          <w:szCs w:val="24"/>
        </w:rPr>
        <w:t>Single management may be exercised by an individual or household, jointly by two or more individuals or households, by a clan or tribe, or by a juridical person such as a corporation, cooperative or government agency</w:t>
      </w:r>
      <w:proofErr w:type="gramEnd"/>
      <w:r w:rsidRPr="00E742CB">
        <w:rPr>
          <w:sz w:val="24"/>
          <w:szCs w:val="24"/>
        </w:rPr>
        <w:t xml:space="preserve">.  The holding’s land may consist of one or more parcels, located in one or more separate areas or in one or more territorial or administrative divisions, where the parcels must share the same production means, such as </w:t>
      </w:r>
      <w:proofErr w:type="spellStart"/>
      <w:r w:rsidRPr="00E742CB">
        <w:rPr>
          <w:sz w:val="24"/>
          <w:szCs w:val="24"/>
        </w:rPr>
        <w:t>labour</w:t>
      </w:r>
      <w:proofErr w:type="spellEnd"/>
      <w:r w:rsidRPr="00E742CB">
        <w:rPr>
          <w:sz w:val="24"/>
          <w:szCs w:val="24"/>
        </w:rPr>
        <w:t>, farm buildings, and machinery or draught animals</w:t>
      </w:r>
      <w:r w:rsidRPr="00E742CB">
        <w:rPr>
          <w:sz w:val="24"/>
          <w:szCs w:val="24"/>
          <w:rtl/>
        </w:rPr>
        <w:t>.</w:t>
      </w:r>
      <w:r w:rsidRPr="00E742CB">
        <w:rPr>
          <w:sz w:val="24"/>
          <w:szCs w:val="24"/>
          <w:rtl/>
        </w:rPr>
        <w:tab/>
      </w:r>
    </w:p>
    <w:p w:rsidR="001A2026" w:rsidRPr="00E742CB" w:rsidRDefault="001A2026" w:rsidP="001A2026">
      <w:pPr>
        <w:tabs>
          <w:tab w:val="left" w:pos="8047"/>
        </w:tabs>
        <w:jc w:val="both"/>
        <w:rPr>
          <w:sz w:val="24"/>
          <w:szCs w:val="24"/>
        </w:rPr>
      </w:pPr>
    </w:p>
    <w:p w:rsidR="001A2026" w:rsidRPr="00E742CB" w:rsidRDefault="001A2026" w:rsidP="001A2026">
      <w:pPr>
        <w:tabs>
          <w:tab w:val="left" w:pos="8047"/>
        </w:tabs>
        <w:jc w:val="both"/>
        <w:rPr>
          <w:sz w:val="24"/>
          <w:szCs w:val="24"/>
          <w:rtl/>
        </w:rPr>
      </w:pPr>
      <w:r w:rsidRPr="00E742CB">
        <w:rPr>
          <w:b/>
          <w:bCs/>
          <w:sz w:val="24"/>
          <w:szCs w:val="24"/>
        </w:rPr>
        <w:t>Plant Holding:</w:t>
      </w:r>
      <w:r w:rsidRPr="00E742CB">
        <w:rPr>
          <w:b/>
          <w:bCs/>
          <w:sz w:val="24"/>
          <w:szCs w:val="24"/>
          <w:rtl/>
        </w:rPr>
        <w:tab/>
      </w:r>
    </w:p>
    <w:p w:rsidR="001A2026" w:rsidRPr="00E742CB" w:rsidRDefault="001A2026" w:rsidP="001A2026">
      <w:pPr>
        <w:jc w:val="both"/>
        <w:rPr>
          <w:sz w:val="24"/>
          <w:szCs w:val="24"/>
        </w:rPr>
      </w:pPr>
      <w:r w:rsidRPr="00E742CB">
        <w:rPr>
          <w:sz w:val="24"/>
          <w:szCs w:val="24"/>
        </w:rPr>
        <w:t xml:space="preserve">The presence of an agricultural land (cropland or arable land) cultivated wholly or partly with crops under control of the holder. This must not be less than one </w:t>
      </w:r>
      <w:proofErr w:type="spellStart"/>
      <w:r w:rsidRPr="00E742CB">
        <w:rPr>
          <w:sz w:val="24"/>
          <w:szCs w:val="24"/>
        </w:rPr>
        <w:t>dunum</w:t>
      </w:r>
      <w:proofErr w:type="spellEnd"/>
      <w:r w:rsidRPr="00E742CB">
        <w:rPr>
          <w:sz w:val="24"/>
          <w:szCs w:val="24"/>
        </w:rPr>
        <w:t xml:space="preserve"> for an open cultivated area and half a </w:t>
      </w:r>
      <w:proofErr w:type="spellStart"/>
      <w:r w:rsidRPr="00E742CB">
        <w:rPr>
          <w:sz w:val="24"/>
          <w:szCs w:val="24"/>
        </w:rPr>
        <w:t>dunum</w:t>
      </w:r>
      <w:proofErr w:type="spellEnd"/>
      <w:r w:rsidRPr="00E742CB">
        <w:rPr>
          <w:sz w:val="24"/>
          <w:szCs w:val="24"/>
        </w:rPr>
        <w:t xml:space="preserve"> for a protected cultivated area.  </w:t>
      </w:r>
      <w:proofErr w:type="gramStart"/>
      <w:r w:rsidRPr="00E742CB">
        <w:rPr>
          <w:sz w:val="24"/>
          <w:szCs w:val="24"/>
        </w:rPr>
        <w:t>Or</w:t>
      </w:r>
      <w:proofErr w:type="gramEnd"/>
      <w:r w:rsidRPr="00E742CB">
        <w:rPr>
          <w:sz w:val="24"/>
          <w:szCs w:val="24"/>
        </w:rPr>
        <w:t xml:space="preserve"> the total size of open area and the protected area is not less than 1 </w:t>
      </w:r>
      <w:proofErr w:type="spellStart"/>
      <w:r w:rsidRPr="00E742CB">
        <w:rPr>
          <w:sz w:val="24"/>
          <w:szCs w:val="24"/>
        </w:rPr>
        <w:t>dunum</w:t>
      </w:r>
      <w:proofErr w:type="spellEnd"/>
      <w:r w:rsidRPr="00E742CB">
        <w:rPr>
          <w:sz w:val="24"/>
          <w:szCs w:val="24"/>
        </w:rPr>
        <w:t>, or the main purpose of the production is mainly for sale.</w:t>
      </w:r>
    </w:p>
    <w:p w:rsidR="001A2026" w:rsidRPr="00E742CB" w:rsidRDefault="001A2026" w:rsidP="001A2026">
      <w:pPr>
        <w:jc w:val="both"/>
        <w:rPr>
          <w:b/>
          <w:bCs/>
          <w:sz w:val="24"/>
          <w:szCs w:val="24"/>
        </w:rPr>
      </w:pPr>
    </w:p>
    <w:p w:rsidR="001A2026" w:rsidRPr="00E742CB" w:rsidRDefault="001A2026" w:rsidP="001A2026">
      <w:pPr>
        <w:tabs>
          <w:tab w:val="left" w:pos="8047"/>
        </w:tabs>
        <w:jc w:val="both"/>
        <w:rPr>
          <w:sz w:val="24"/>
          <w:szCs w:val="24"/>
          <w:rtl/>
        </w:rPr>
      </w:pPr>
      <w:r w:rsidRPr="00E742CB">
        <w:rPr>
          <w:b/>
          <w:bCs/>
          <w:sz w:val="24"/>
          <w:szCs w:val="24"/>
        </w:rPr>
        <w:t>Animal Holding:</w:t>
      </w:r>
      <w:r w:rsidRPr="00E742CB">
        <w:rPr>
          <w:b/>
          <w:bCs/>
          <w:sz w:val="24"/>
          <w:szCs w:val="24"/>
          <w:rtl/>
        </w:rPr>
        <w:tab/>
      </w:r>
    </w:p>
    <w:p w:rsidR="001A2026" w:rsidRPr="00E742CB" w:rsidRDefault="001A2026" w:rsidP="001A2026">
      <w:pPr>
        <w:jc w:val="both"/>
        <w:rPr>
          <w:sz w:val="24"/>
          <w:szCs w:val="24"/>
        </w:rPr>
      </w:pPr>
      <w:r w:rsidRPr="00E742CB">
        <w:rPr>
          <w:sz w:val="24"/>
          <w:szCs w:val="24"/>
        </w:rPr>
        <w:t xml:space="preserve">The presence of animals controlled by the holder. The holder should have any number of cattle or camels, at least five heads of sheep, goats or pigs, at least 50 poultry birds (layers and broilers), or 50 rabbits or other poultry like turkeys, ducks, </w:t>
      </w:r>
      <w:proofErr w:type="spellStart"/>
      <w:r w:rsidRPr="00E742CB">
        <w:rPr>
          <w:sz w:val="24"/>
          <w:szCs w:val="24"/>
        </w:rPr>
        <w:t>fer</w:t>
      </w:r>
      <w:proofErr w:type="spellEnd"/>
      <w:r w:rsidRPr="00E742CB">
        <w:rPr>
          <w:sz w:val="24"/>
          <w:szCs w:val="24"/>
        </w:rPr>
        <w:t xml:space="preserve"> … </w:t>
      </w:r>
      <w:proofErr w:type="spellStart"/>
      <w:r w:rsidRPr="00E742CB">
        <w:rPr>
          <w:sz w:val="24"/>
          <w:szCs w:val="24"/>
        </w:rPr>
        <w:t>etc</w:t>
      </w:r>
      <w:proofErr w:type="spellEnd"/>
      <w:r w:rsidRPr="00E742CB">
        <w:rPr>
          <w:sz w:val="24"/>
          <w:szCs w:val="24"/>
        </w:rPr>
        <w:t xml:space="preserve">, or a mixture of them, or at least three beehives. </w:t>
      </w:r>
      <w:proofErr w:type="gramStart"/>
      <w:r w:rsidRPr="00E742CB">
        <w:rPr>
          <w:sz w:val="24"/>
          <w:szCs w:val="24"/>
        </w:rPr>
        <w:t>Or</w:t>
      </w:r>
      <w:proofErr w:type="gramEnd"/>
      <w:r w:rsidRPr="00E742CB">
        <w:rPr>
          <w:sz w:val="24"/>
          <w:szCs w:val="24"/>
        </w:rPr>
        <w:t xml:space="preserve"> that the main purpose of production is mainly for sale in case the numbers are less than (5 heads of sheep or goats, 50 poultry birds, 3 beehives).</w:t>
      </w:r>
    </w:p>
    <w:p w:rsidR="001A2026" w:rsidRPr="00E742CB" w:rsidRDefault="001A2026" w:rsidP="001A2026">
      <w:pPr>
        <w:jc w:val="both"/>
        <w:rPr>
          <w:b/>
          <w:bCs/>
          <w:sz w:val="24"/>
          <w:szCs w:val="24"/>
          <w:rtl/>
        </w:rPr>
      </w:pPr>
      <w:r w:rsidRPr="00E742CB">
        <w:rPr>
          <w:sz w:val="24"/>
          <w:szCs w:val="24"/>
          <w:rtl/>
        </w:rPr>
        <w:tab/>
      </w:r>
    </w:p>
    <w:p w:rsidR="001A2026" w:rsidRPr="00E742CB" w:rsidRDefault="001A2026" w:rsidP="001A2026">
      <w:pPr>
        <w:tabs>
          <w:tab w:val="left" w:pos="8047"/>
        </w:tabs>
        <w:jc w:val="both"/>
        <w:rPr>
          <w:sz w:val="24"/>
          <w:szCs w:val="24"/>
          <w:rtl/>
        </w:rPr>
      </w:pPr>
      <w:r w:rsidRPr="00E742CB">
        <w:rPr>
          <w:b/>
          <w:bCs/>
          <w:sz w:val="24"/>
          <w:szCs w:val="24"/>
        </w:rPr>
        <w:t>Mixed Holding:</w:t>
      </w:r>
      <w:r w:rsidRPr="00E742CB">
        <w:rPr>
          <w:b/>
          <w:bCs/>
          <w:sz w:val="24"/>
          <w:szCs w:val="24"/>
          <w:rtl/>
        </w:rPr>
        <w:tab/>
      </w:r>
    </w:p>
    <w:p w:rsidR="001A2026" w:rsidRPr="00E742CB" w:rsidRDefault="001A2026" w:rsidP="001A2026">
      <w:pPr>
        <w:jc w:val="both"/>
        <w:rPr>
          <w:b/>
          <w:bCs/>
          <w:sz w:val="24"/>
          <w:szCs w:val="24"/>
        </w:rPr>
      </w:pPr>
      <w:r w:rsidRPr="00E742CB">
        <w:rPr>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E742CB">
        <w:rPr>
          <w:sz w:val="24"/>
          <w:szCs w:val="24"/>
        </w:rPr>
        <w:t>labour</w:t>
      </w:r>
      <w:proofErr w:type="spellEnd"/>
      <w:r w:rsidRPr="00E742CB">
        <w:rPr>
          <w:sz w:val="24"/>
          <w:szCs w:val="24"/>
        </w:rPr>
        <w:t>, farm buildings, machinery, or draught animals.</w:t>
      </w:r>
      <w:r w:rsidRPr="00E742CB">
        <w:rPr>
          <w:sz w:val="24"/>
          <w:szCs w:val="24"/>
          <w:rtl/>
        </w:rPr>
        <w:tab/>
      </w:r>
    </w:p>
    <w:p w:rsidR="001A2026" w:rsidRPr="00E742CB" w:rsidRDefault="001A2026" w:rsidP="001A2026">
      <w:pPr>
        <w:tabs>
          <w:tab w:val="left" w:pos="8047"/>
        </w:tabs>
        <w:jc w:val="both"/>
        <w:rPr>
          <w:sz w:val="24"/>
          <w:szCs w:val="24"/>
          <w:rtl/>
        </w:rPr>
      </w:pPr>
    </w:p>
    <w:p w:rsidR="001A2026" w:rsidRPr="00E742CB" w:rsidRDefault="001A2026" w:rsidP="001A2026">
      <w:pPr>
        <w:tabs>
          <w:tab w:val="left" w:pos="8047"/>
        </w:tabs>
        <w:jc w:val="both"/>
        <w:rPr>
          <w:sz w:val="24"/>
          <w:szCs w:val="24"/>
          <w:rtl/>
        </w:rPr>
      </w:pPr>
      <w:r w:rsidRPr="00E742CB">
        <w:rPr>
          <w:b/>
          <w:bCs/>
          <w:sz w:val="24"/>
          <w:szCs w:val="24"/>
        </w:rPr>
        <w:t>Main Purpose of Production of the Holding:</w:t>
      </w:r>
      <w:r w:rsidRPr="00E742CB">
        <w:rPr>
          <w:b/>
          <w:bCs/>
          <w:sz w:val="24"/>
          <w:szCs w:val="24"/>
          <w:rtl/>
        </w:rPr>
        <w:tab/>
      </w:r>
    </w:p>
    <w:p w:rsidR="001A2026" w:rsidRPr="00E742CB" w:rsidRDefault="001A2026" w:rsidP="001A2026">
      <w:pPr>
        <w:tabs>
          <w:tab w:val="left" w:pos="8047"/>
        </w:tabs>
        <w:jc w:val="both"/>
        <w:rPr>
          <w:sz w:val="24"/>
          <w:szCs w:val="24"/>
        </w:rPr>
      </w:pPr>
      <w:r w:rsidRPr="00E742CB">
        <w:rPr>
          <w:sz w:val="24"/>
          <w:szCs w:val="24"/>
        </w:rPr>
        <w:t>It is the main purpose of the production, which is either only for sale, mainly for sale with some own consumption, mainly for own consumption with some sale or only for own consumption.</w:t>
      </w:r>
    </w:p>
    <w:p w:rsidR="001A2026" w:rsidRPr="00E742CB" w:rsidRDefault="001A2026" w:rsidP="001A2026">
      <w:pPr>
        <w:tabs>
          <w:tab w:val="left" w:pos="8047"/>
        </w:tabs>
        <w:jc w:val="both"/>
        <w:rPr>
          <w:b/>
          <w:bCs/>
          <w:sz w:val="24"/>
          <w:szCs w:val="24"/>
          <w:rtl/>
        </w:rPr>
      </w:pPr>
      <w:r w:rsidRPr="00E742CB">
        <w:rPr>
          <w:sz w:val="24"/>
          <w:szCs w:val="24"/>
          <w:rtl/>
        </w:rPr>
        <w:tab/>
      </w:r>
    </w:p>
    <w:p w:rsidR="001A2026" w:rsidRPr="00E742CB" w:rsidRDefault="001A2026" w:rsidP="001A2026">
      <w:pPr>
        <w:tabs>
          <w:tab w:val="left" w:pos="8047"/>
        </w:tabs>
        <w:jc w:val="both"/>
        <w:rPr>
          <w:sz w:val="24"/>
          <w:szCs w:val="24"/>
          <w:rtl/>
        </w:rPr>
      </w:pPr>
      <w:r w:rsidRPr="00E742CB">
        <w:rPr>
          <w:b/>
          <w:bCs/>
          <w:sz w:val="24"/>
          <w:szCs w:val="24"/>
        </w:rPr>
        <w:t>Source of Agricultural Extension</w:t>
      </w:r>
      <w:r w:rsidRPr="00E742CB">
        <w:rPr>
          <w:b/>
          <w:bCs/>
          <w:sz w:val="24"/>
          <w:szCs w:val="24"/>
          <w:lang w:val="fr-FR"/>
        </w:rPr>
        <w:t>:</w:t>
      </w:r>
      <w:r w:rsidRPr="00E742CB">
        <w:rPr>
          <w:b/>
          <w:bCs/>
          <w:sz w:val="24"/>
          <w:szCs w:val="24"/>
          <w:rtl/>
        </w:rPr>
        <w:tab/>
      </w:r>
    </w:p>
    <w:p w:rsidR="001A2026" w:rsidRPr="00E742CB" w:rsidRDefault="001A2026" w:rsidP="001A2026">
      <w:pPr>
        <w:jc w:val="both"/>
        <w:rPr>
          <w:b/>
          <w:bCs/>
          <w:sz w:val="24"/>
          <w:szCs w:val="24"/>
          <w:lang w:val="fr-FR"/>
        </w:rPr>
      </w:pPr>
      <w:proofErr w:type="gramStart"/>
      <w:r w:rsidRPr="00E742CB">
        <w:rPr>
          <w:sz w:val="24"/>
          <w:szCs w:val="24"/>
        </w:rPr>
        <w:t>It is the source that</w:t>
      </w:r>
      <w:proofErr w:type="gramEnd"/>
      <w:r w:rsidRPr="00E742CB">
        <w:rPr>
          <w:sz w:val="24"/>
          <w:szCs w:val="24"/>
        </w:rPr>
        <w:t xml:space="preserve"> provision of agricultural advice and information to crop and livestock producers. </w:t>
      </w:r>
      <w:proofErr w:type="gramStart"/>
      <w:r w:rsidRPr="00E742CB">
        <w:rPr>
          <w:sz w:val="24"/>
          <w:szCs w:val="24"/>
        </w:rPr>
        <w:t>Extension services may be provided by government institutions (</w:t>
      </w:r>
      <w:proofErr w:type="spellStart"/>
      <w:r w:rsidRPr="00E742CB">
        <w:rPr>
          <w:sz w:val="24"/>
          <w:szCs w:val="24"/>
        </w:rPr>
        <w:t>MoA</w:t>
      </w:r>
      <w:proofErr w:type="spellEnd"/>
      <w:r w:rsidRPr="00E742CB">
        <w:rPr>
          <w:sz w:val="24"/>
          <w:szCs w:val="24"/>
        </w:rPr>
        <w:t>), non-government organizations, farmer organizations, educational institutions, informal grass roots organizations, and others</w:t>
      </w:r>
      <w:proofErr w:type="gramEnd"/>
      <w:r w:rsidRPr="00E742CB">
        <w:rPr>
          <w:sz w:val="24"/>
          <w:szCs w:val="24"/>
        </w:rPr>
        <w:t>.</w:t>
      </w:r>
      <w:r w:rsidRPr="00E742CB">
        <w:rPr>
          <w:sz w:val="24"/>
          <w:szCs w:val="24"/>
          <w:rtl/>
        </w:rPr>
        <w:tab/>
      </w:r>
    </w:p>
    <w:p w:rsidR="001A2026" w:rsidRPr="00254C64" w:rsidRDefault="001A2026" w:rsidP="00254C64">
      <w:pPr>
        <w:jc w:val="both"/>
        <w:rPr>
          <w:b/>
          <w:bCs/>
          <w:sz w:val="24"/>
          <w:szCs w:val="24"/>
          <w:rtl/>
        </w:rPr>
      </w:pPr>
      <w:r w:rsidRPr="00E742CB">
        <w:rPr>
          <w:sz w:val="24"/>
          <w:szCs w:val="24"/>
          <w:rtl/>
        </w:rPr>
        <w:tab/>
      </w:r>
    </w:p>
    <w:p w:rsidR="001A2026" w:rsidRPr="00E742CB" w:rsidRDefault="001A2026" w:rsidP="001A2026">
      <w:pPr>
        <w:jc w:val="both"/>
        <w:rPr>
          <w:b/>
          <w:bCs/>
          <w:sz w:val="24"/>
          <w:szCs w:val="24"/>
          <w:rtl/>
        </w:rPr>
      </w:pPr>
      <w:r w:rsidRPr="00E742CB">
        <w:rPr>
          <w:b/>
          <w:bCs/>
          <w:sz w:val="24"/>
          <w:szCs w:val="24"/>
        </w:rPr>
        <w:t>Holding Area</w:t>
      </w:r>
      <w:r w:rsidRPr="00E742CB">
        <w:rPr>
          <w:b/>
          <w:bCs/>
          <w:sz w:val="24"/>
          <w:szCs w:val="24"/>
          <w:rtl/>
        </w:rPr>
        <w:t>:</w:t>
      </w:r>
    </w:p>
    <w:p w:rsidR="001A2026" w:rsidRPr="00E742CB" w:rsidRDefault="001A2026" w:rsidP="001A2026">
      <w:pPr>
        <w:tabs>
          <w:tab w:val="left" w:pos="8047"/>
        </w:tabs>
        <w:jc w:val="both"/>
        <w:rPr>
          <w:sz w:val="24"/>
          <w:szCs w:val="24"/>
          <w:rtl/>
        </w:rPr>
      </w:pPr>
      <w:r w:rsidRPr="00E742CB">
        <w:rPr>
          <w:sz w:val="24"/>
          <w:szCs w:val="24"/>
        </w:rPr>
        <w:t xml:space="preserve">Is the area of all the land making up the agricultural </w:t>
      </w:r>
      <w:proofErr w:type="gramStart"/>
      <w:r w:rsidRPr="00E742CB">
        <w:rPr>
          <w:sz w:val="24"/>
          <w:szCs w:val="24"/>
        </w:rPr>
        <w:t>holding.</w:t>
      </w:r>
      <w:proofErr w:type="gramEnd"/>
      <w:r w:rsidRPr="00E742CB">
        <w:rPr>
          <w:sz w:val="24"/>
          <w:szCs w:val="24"/>
        </w:rPr>
        <w:t xml:space="preserve">  It provides a measurement of the size of the holding, which is an important element in the Agricultural Census analysis. It includes all land operated by the holding without regard to title or legal form. Thus, land owned by members of a household but rented to others should not be included in the area of the holding.  Conversely, land not owned by members of a household but rented from others for agricultural production purposes should be included in the holding area.</w:t>
      </w:r>
      <w:r w:rsidRPr="00E742CB">
        <w:rPr>
          <w:sz w:val="24"/>
          <w:szCs w:val="24"/>
          <w:rtl/>
        </w:rPr>
        <w:tab/>
      </w:r>
    </w:p>
    <w:p w:rsidR="001A2026" w:rsidRPr="00E742CB" w:rsidRDefault="001A2026" w:rsidP="001A2026">
      <w:pPr>
        <w:jc w:val="both"/>
        <w:rPr>
          <w:sz w:val="24"/>
          <w:szCs w:val="24"/>
        </w:rPr>
      </w:pPr>
      <w:r w:rsidRPr="00E742CB">
        <w:rPr>
          <w:sz w:val="24"/>
          <w:szCs w:val="24"/>
          <w:rtl/>
        </w:rPr>
        <w:tab/>
      </w:r>
    </w:p>
    <w:p w:rsidR="001A2026" w:rsidRPr="00E742CB" w:rsidRDefault="001A2026" w:rsidP="001A2026">
      <w:pPr>
        <w:tabs>
          <w:tab w:val="left" w:pos="8047"/>
        </w:tabs>
        <w:jc w:val="both"/>
        <w:rPr>
          <w:sz w:val="24"/>
          <w:szCs w:val="24"/>
          <w:rtl/>
        </w:rPr>
      </w:pPr>
      <w:r w:rsidRPr="00E742CB">
        <w:rPr>
          <w:b/>
          <w:bCs/>
          <w:sz w:val="24"/>
          <w:szCs w:val="24"/>
        </w:rPr>
        <w:t xml:space="preserve">Land </w:t>
      </w:r>
      <w:proofErr w:type="gramStart"/>
      <w:r w:rsidRPr="00E742CB">
        <w:rPr>
          <w:b/>
          <w:bCs/>
          <w:sz w:val="24"/>
          <w:szCs w:val="24"/>
        </w:rPr>
        <w:t>Under</w:t>
      </w:r>
      <w:proofErr w:type="gramEnd"/>
      <w:r w:rsidRPr="00E742CB">
        <w:rPr>
          <w:b/>
          <w:bCs/>
          <w:sz w:val="24"/>
          <w:szCs w:val="24"/>
        </w:rPr>
        <w:t xml:space="preserve"> Permanent Crops</w:t>
      </w:r>
      <w:r w:rsidRPr="00E742CB">
        <w:rPr>
          <w:b/>
          <w:bCs/>
          <w:sz w:val="24"/>
          <w:szCs w:val="24"/>
          <w:rtl/>
        </w:rPr>
        <w:t>:</w:t>
      </w:r>
      <w:r w:rsidRPr="00E742CB">
        <w:rPr>
          <w:b/>
          <w:bCs/>
          <w:sz w:val="24"/>
          <w:szCs w:val="24"/>
          <w:rtl/>
        </w:rPr>
        <w:tab/>
      </w:r>
    </w:p>
    <w:p w:rsidR="001A2026" w:rsidRPr="00E742CB" w:rsidRDefault="001A2026" w:rsidP="001A2026">
      <w:pPr>
        <w:autoSpaceDE w:val="0"/>
        <w:autoSpaceDN w:val="0"/>
        <w:adjustRightInd w:val="0"/>
        <w:jc w:val="both"/>
        <w:rPr>
          <w:b/>
          <w:bCs/>
          <w:sz w:val="24"/>
          <w:szCs w:val="24"/>
          <w:rtl/>
        </w:rPr>
      </w:pPr>
      <w:r w:rsidRPr="00E742CB">
        <w:rPr>
          <w:sz w:val="24"/>
          <w:szCs w:val="24"/>
        </w:rPr>
        <w:t xml:space="preserve">It refers to land cultivated with long-term crops which do not have to be replanted for several years; land under trees and shrubs producing flowers, such as roses and jasmine; and nurseries (except those for forest trees, which should be classified under “forest and other wooded land”).  Land under permanent crops also includes land used for growing permanent crops under protective cover. Land under permanent meadows and pastures </w:t>
      </w:r>
      <w:proofErr w:type="gramStart"/>
      <w:r w:rsidRPr="00E742CB">
        <w:rPr>
          <w:sz w:val="24"/>
          <w:szCs w:val="24"/>
        </w:rPr>
        <w:t>is excluded</w:t>
      </w:r>
      <w:proofErr w:type="gramEnd"/>
      <w:r w:rsidRPr="00E742CB">
        <w:rPr>
          <w:sz w:val="24"/>
          <w:szCs w:val="24"/>
        </w:rPr>
        <w:t xml:space="preserve"> from land under permanent crops.</w:t>
      </w:r>
      <w:r w:rsidRPr="00E742CB">
        <w:rPr>
          <w:sz w:val="24"/>
          <w:szCs w:val="24"/>
          <w:rtl/>
        </w:rPr>
        <w:tab/>
      </w:r>
    </w:p>
    <w:p w:rsidR="001A2026" w:rsidRPr="00E742CB" w:rsidRDefault="001A2026" w:rsidP="001A2026">
      <w:pPr>
        <w:tabs>
          <w:tab w:val="left" w:pos="8047"/>
        </w:tabs>
        <w:jc w:val="both"/>
        <w:rPr>
          <w:b/>
          <w:bCs/>
          <w:sz w:val="24"/>
          <w:szCs w:val="24"/>
        </w:rPr>
      </w:pPr>
    </w:p>
    <w:p w:rsidR="001A2026" w:rsidRPr="00E742CB" w:rsidRDefault="001A2026" w:rsidP="001A2026">
      <w:pPr>
        <w:tabs>
          <w:tab w:val="left" w:pos="8047"/>
        </w:tabs>
        <w:jc w:val="both"/>
        <w:rPr>
          <w:sz w:val="24"/>
          <w:szCs w:val="24"/>
          <w:rtl/>
        </w:rPr>
      </w:pPr>
      <w:r w:rsidRPr="00E742CB">
        <w:rPr>
          <w:b/>
          <w:bCs/>
          <w:sz w:val="24"/>
          <w:szCs w:val="24"/>
        </w:rPr>
        <w:t>The census reference year</w:t>
      </w:r>
      <w:r w:rsidRPr="00E742CB">
        <w:rPr>
          <w:b/>
          <w:bCs/>
          <w:sz w:val="24"/>
          <w:szCs w:val="24"/>
          <w:rtl/>
        </w:rPr>
        <w:t>:</w:t>
      </w:r>
      <w:r w:rsidRPr="00E742CB">
        <w:rPr>
          <w:b/>
          <w:bCs/>
          <w:sz w:val="24"/>
          <w:szCs w:val="24"/>
          <w:rtl/>
        </w:rPr>
        <w:tab/>
      </w:r>
    </w:p>
    <w:p w:rsidR="001A2026" w:rsidRPr="00E742CB" w:rsidRDefault="001A2026" w:rsidP="001A2026">
      <w:pPr>
        <w:jc w:val="both"/>
        <w:rPr>
          <w:b/>
          <w:bCs/>
          <w:sz w:val="24"/>
          <w:szCs w:val="24"/>
          <w:rtl/>
        </w:rPr>
      </w:pPr>
      <w:r w:rsidRPr="00E742CB">
        <w:rPr>
          <w:sz w:val="24"/>
          <w:szCs w:val="24"/>
        </w:rPr>
        <w:t>It is</w:t>
      </w:r>
      <w:r w:rsidRPr="00E742CB">
        <w:rPr>
          <w:sz w:val="24"/>
          <w:szCs w:val="24"/>
          <w:rtl/>
        </w:rPr>
        <w:t xml:space="preserve"> </w:t>
      </w:r>
      <w:r w:rsidRPr="00E742CB">
        <w:rPr>
          <w:sz w:val="24"/>
          <w:szCs w:val="24"/>
        </w:rPr>
        <w:t>a period of twelve months, usually either a calendar year or an agricultural year, generally encompassing the various time reference dates or periods of data collection for individual census items.  In Palestine, the Agricultural year extends from first of October to the end of September of the following year.</w:t>
      </w:r>
      <w:r w:rsidRPr="00E742CB">
        <w:rPr>
          <w:sz w:val="24"/>
          <w:szCs w:val="24"/>
          <w:rtl/>
        </w:rPr>
        <w:tab/>
      </w:r>
    </w:p>
    <w:p w:rsidR="001A2026" w:rsidRPr="00E742CB" w:rsidRDefault="001A2026" w:rsidP="001A2026">
      <w:pPr>
        <w:tabs>
          <w:tab w:val="left" w:pos="8047"/>
        </w:tabs>
        <w:jc w:val="both"/>
        <w:rPr>
          <w:sz w:val="24"/>
          <w:szCs w:val="24"/>
          <w:rtl/>
        </w:rPr>
      </w:pPr>
    </w:p>
    <w:p w:rsidR="001A2026" w:rsidRPr="00E742CB" w:rsidRDefault="001A2026" w:rsidP="001A2026">
      <w:pPr>
        <w:tabs>
          <w:tab w:val="left" w:pos="8047"/>
        </w:tabs>
        <w:jc w:val="both"/>
        <w:rPr>
          <w:sz w:val="24"/>
          <w:szCs w:val="24"/>
          <w:rtl/>
        </w:rPr>
      </w:pPr>
      <w:r w:rsidRPr="00E742CB">
        <w:rPr>
          <w:b/>
          <w:bCs/>
          <w:sz w:val="24"/>
          <w:szCs w:val="24"/>
        </w:rPr>
        <w:t>Field Crops</w:t>
      </w:r>
      <w:r w:rsidRPr="00E742CB">
        <w:rPr>
          <w:b/>
          <w:bCs/>
          <w:sz w:val="24"/>
          <w:szCs w:val="24"/>
          <w:rtl/>
        </w:rPr>
        <w:tab/>
      </w:r>
    </w:p>
    <w:p w:rsidR="001A2026" w:rsidRPr="00E742CB" w:rsidRDefault="001A2026" w:rsidP="001A2026">
      <w:pPr>
        <w:jc w:val="both"/>
        <w:rPr>
          <w:b/>
          <w:bCs/>
          <w:sz w:val="24"/>
          <w:szCs w:val="24"/>
        </w:rPr>
      </w:pPr>
      <w:proofErr w:type="gramStart"/>
      <w:r w:rsidRPr="00E742CB">
        <w:rPr>
          <w:sz w:val="24"/>
          <w:szCs w:val="24"/>
        </w:rPr>
        <w:t xml:space="preserve">This is a set of temporary crops including cereals such as wheat and barley; legume crops such as chick peas and broad beans; oil crops such as sunflower, sesame, and peanuts; tuber crops such as potatoes and onions; medical crops such as anise, sage, and mint; spice crops such as cumin, anise and black cumin; and fodder crops such as clover, alfalfa and </w:t>
      </w:r>
      <w:proofErr w:type="spellStart"/>
      <w:r w:rsidRPr="00E742CB">
        <w:rPr>
          <w:sz w:val="24"/>
          <w:szCs w:val="24"/>
        </w:rPr>
        <w:t>sern</w:t>
      </w:r>
      <w:proofErr w:type="spellEnd"/>
      <w:r w:rsidRPr="00E742CB">
        <w:rPr>
          <w:sz w:val="24"/>
          <w:szCs w:val="24"/>
        </w:rPr>
        <w:t>.</w:t>
      </w:r>
      <w:r w:rsidRPr="00E742CB">
        <w:rPr>
          <w:sz w:val="24"/>
          <w:szCs w:val="24"/>
          <w:rtl/>
        </w:rPr>
        <w:tab/>
      </w:r>
      <w:proofErr w:type="gramEnd"/>
    </w:p>
    <w:p w:rsidR="001A2026" w:rsidRPr="00E742CB" w:rsidRDefault="001A2026" w:rsidP="001A2026">
      <w:pPr>
        <w:tabs>
          <w:tab w:val="left" w:pos="8047"/>
        </w:tabs>
        <w:jc w:val="both"/>
        <w:rPr>
          <w:b/>
          <w:bCs/>
          <w:sz w:val="24"/>
          <w:szCs w:val="24"/>
        </w:rPr>
      </w:pPr>
    </w:p>
    <w:p w:rsidR="001A2026" w:rsidRPr="00E742CB" w:rsidRDefault="001A2026" w:rsidP="001A2026">
      <w:pPr>
        <w:tabs>
          <w:tab w:val="left" w:pos="8047"/>
        </w:tabs>
        <w:jc w:val="both"/>
        <w:rPr>
          <w:sz w:val="24"/>
          <w:szCs w:val="24"/>
        </w:rPr>
      </w:pPr>
      <w:r w:rsidRPr="00E742CB">
        <w:rPr>
          <w:b/>
          <w:bCs/>
          <w:sz w:val="24"/>
          <w:szCs w:val="24"/>
        </w:rPr>
        <w:t>Cropping Season for Field Crops:</w:t>
      </w:r>
      <w:r w:rsidRPr="00E742CB">
        <w:rPr>
          <w:sz w:val="24"/>
          <w:szCs w:val="24"/>
        </w:rPr>
        <w:tab/>
      </w:r>
    </w:p>
    <w:p w:rsidR="001A2026" w:rsidRPr="00E742CB" w:rsidRDefault="001A2026" w:rsidP="001A2026">
      <w:pPr>
        <w:jc w:val="both"/>
        <w:rPr>
          <w:b/>
          <w:bCs/>
          <w:sz w:val="24"/>
          <w:szCs w:val="24"/>
        </w:rPr>
      </w:pPr>
      <w:r w:rsidRPr="00E742CB">
        <w:rPr>
          <w:sz w:val="24"/>
          <w:szCs w:val="24"/>
        </w:rPr>
        <w:t xml:space="preserve">The time that field crops </w:t>
      </w:r>
      <w:proofErr w:type="gramStart"/>
      <w:r w:rsidRPr="00E742CB">
        <w:rPr>
          <w:sz w:val="24"/>
          <w:szCs w:val="24"/>
        </w:rPr>
        <w:t>are sown</w:t>
      </w:r>
      <w:proofErr w:type="gramEnd"/>
      <w:r w:rsidRPr="00E742CB">
        <w:rPr>
          <w:sz w:val="24"/>
          <w:szCs w:val="24"/>
        </w:rPr>
        <w:t xml:space="preserve"> during the year.</w:t>
      </w:r>
    </w:p>
    <w:p w:rsidR="001A2026" w:rsidRPr="00E742CB" w:rsidRDefault="001A2026" w:rsidP="001A2026">
      <w:pPr>
        <w:pStyle w:val="ListParagraph"/>
        <w:numPr>
          <w:ilvl w:val="0"/>
          <w:numId w:val="3"/>
        </w:numPr>
        <w:ind w:left="426"/>
        <w:jc w:val="both"/>
        <w:rPr>
          <w:sz w:val="24"/>
          <w:szCs w:val="24"/>
        </w:rPr>
      </w:pPr>
      <w:r w:rsidRPr="00E742CB">
        <w:rPr>
          <w:b/>
          <w:bCs/>
          <w:sz w:val="24"/>
          <w:szCs w:val="24"/>
        </w:rPr>
        <w:t>Summer Season</w:t>
      </w:r>
      <w:r w:rsidRPr="00E742CB">
        <w:rPr>
          <w:sz w:val="24"/>
          <w:szCs w:val="24"/>
        </w:rPr>
        <w:t>: from mid-February to mid-April.</w:t>
      </w:r>
    </w:p>
    <w:p w:rsidR="001A2026" w:rsidRPr="00E742CB" w:rsidRDefault="001A2026" w:rsidP="001A2026">
      <w:pPr>
        <w:pStyle w:val="ListParagraph"/>
        <w:numPr>
          <w:ilvl w:val="0"/>
          <w:numId w:val="3"/>
        </w:numPr>
        <w:tabs>
          <w:tab w:val="left" w:pos="8047"/>
        </w:tabs>
        <w:ind w:left="426"/>
        <w:jc w:val="both"/>
        <w:rPr>
          <w:b/>
          <w:bCs/>
          <w:sz w:val="24"/>
          <w:szCs w:val="24"/>
        </w:rPr>
      </w:pPr>
      <w:r w:rsidRPr="00E742CB">
        <w:rPr>
          <w:b/>
          <w:bCs/>
          <w:sz w:val="24"/>
          <w:szCs w:val="24"/>
        </w:rPr>
        <w:t>Winter Season</w:t>
      </w:r>
      <w:r w:rsidRPr="00E742CB">
        <w:rPr>
          <w:sz w:val="24"/>
          <w:szCs w:val="24"/>
        </w:rPr>
        <w:t>: from the beginning of October to mid-December.</w:t>
      </w:r>
      <w:r w:rsidRPr="00E742CB">
        <w:rPr>
          <w:sz w:val="24"/>
          <w:szCs w:val="24"/>
        </w:rPr>
        <w:tab/>
      </w:r>
    </w:p>
    <w:p w:rsidR="001A2026" w:rsidRPr="00E742CB" w:rsidRDefault="001A2026" w:rsidP="001A2026">
      <w:pPr>
        <w:tabs>
          <w:tab w:val="left" w:pos="8047"/>
        </w:tabs>
        <w:jc w:val="both"/>
        <w:rPr>
          <w:b/>
          <w:bCs/>
          <w:sz w:val="24"/>
          <w:szCs w:val="24"/>
        </w:rPr>
      </w:pPr>
    </w:p>
    <w:p w:rsidR="001A2026" w:rsidRPr="00E742CB" w:rsidRDefault="001A2026" w:rsidP="001A2026">
      <w:pPr>
        <w:tabs>
          <w:tab w:val="left" w:pos="8047"/>
        </w:tabs>
        <w:jc w:val="both"/>
        <w:rPr>
          <w:sz w:val="24"/>
          <w:szCs w:val="24"/>
          <w:rtl/>
        </w:rPr>
      </w:pPr>
      <w:r w:rsidRPr="00E742CB">
        <w:rPr>
          <w:b/>
          <w:bCs/>
          <w:sz w:val="24"/>
          <w:szCs w:val="24"/>
        </w:rPr>
        <w:t>Status of Crop</w:t>
      </w:r>
      <w:r w:rsidRPr="00E742CB">
        <w:rPr>
          <w:b/>
          <w:bCs/>
          <w:sz w:val="24"/>
          <w:szCs w:val="24"/>
          <w:rtl/>
        </w:rPr>
        <w:t>:</w:t>
      </w:r>
      <w:r w:rsidRPr="00E742CB">
        <w:rPr>
          <w:b/>
          <w:bCs/>
          <w:sz w:val="24"/>
          <w:szCs w:val="24"/>
          <w:rtl/>
        </w:rPr>
        <w:tab/>
      </w:r>
    </w:p>
    <w:p w:rsidR="001A2026" w:rsidRPr="00E742CB" w:rsidRDefault="001A2026" w:rsidP="001A2026">
      <w:pPr>
        <w:jc w:val="both"/>
        <w:rPr>
          <w:b/>
          <w:bCs/>
          <w:sz w:val="24"/>
          <w:szCs w:val="24"/>
        </w:rPr>
      </w:pPr>
      <w:r w:rsidRPr="00E742CB">
        <w:rPr>
          <w:noProof/>
          <w:sz w:val="24"/>
          <w:szCs w:val="24"/>
        </w:rPr>
        <w:t>The method of planting the crops in a parcel, where the status of the crops is as follows:</w:t>
      </w:r>
      <w:r w:rsidRPr="00E742CB">
        <w:rPr>
          <w:b/>
          <w:bCs/>
          <w:sz w:val="24"/>
          <w:szCs w:val="24"/>
        </w:rPr>
        <w:t xml:space="preserve"> </w:t>
      </w:r>
    </w:p>
    <w:p w:rsidR="001A2026" w:rsidRPr="00E742CB" w:rsidRDefault="001A2026" w:rsidP="001A2026">
      <w:pPr>
        <w:pStyle w:val="ListParagraph"/>
        <w:numPr>
          <w:ilvl w:val="0"/>
          <w:numId w:val="9"/>
        </w:numPr>
        <w:jc w:val="both"/>
        <w:rPr>
          <w:noProof/>
          <w:sz w:val="24"/>
          <w:szCs w:val="24"/>
        </w:rPr>
      </w:pPr>
      <w:r w:rsidRPr="00E742CB">
        <w:rPr>
          <w:b/>
          <w:bCs/>
          <w:sz w:val="24"/>
          <w:szCs w:val="24"/>
        </w:rPr>
        <w:t>Single Crop:</w:t>
      </w:r>
      <w:r w:rsidRPr="00E742CB">
        <w:rPr>
          <w:noProof/>
          <w:sz w:val="24"/>
          <w:szCs w:val="24"/>
        </w:rPr>
        <w:t xml:space="preserve"> his term refers to one crop grown alone in the field. This crop may be temporary or permanent.</w:t>
      </w:r>
    </w:p>
    <w:p w:rsidR="001A2026" w:rsidRPr="00E742CB" w:rsidRDefault="001A2026" w:rsidP="001A2026">
      <w:pPr>
        <w:pStyle w:val="ListParagraph"/>
        <w:numPr>
          <w:ilvl w:val="0"/>
          <w:numId w:val="9"/>
        </w:numPr>
        <w:jc w:val="both"/>
        <w:rPr>
          <w:sz w:val="24"/>
          <w:szCs w:val="24"/>
        </w:rPr>
      </w:pPr>
      <w:r w:rsidRPr="00E742CB">
        <w:rPr>
          <w:b/>
          <w:bCs/>
          <w:sz w:val="24"/>
          <w:szCs w:val="24"/>
        </w:rPr>
        <w:t xml:space="preserve">Associated Crops: </w:t>
      </w:r>
      <w:r w:rsidRPr="00E742CB">
        <w:rPr>
          <w:sz w:val="24"/>
          <w:szCs w:val="24"/>
        </w:rPr>
        <w:t>A temporary crop grown in a compact plantation of permanent crops.</w:t>
      </w:r>
    </w:p>
    <w:p w:rsidR="001A2026" w:rsidRPr="00254C64" w:rsidRDefault="001A2026" w:rsidP="00254C64">
      <w:pPr>
        <w:pStyle w:val="ListParagraph"/>
        <w:numPr>
          <w:ilvl w:val="0"/>
          <w:numId w:val="9"/>
        </w:numPr>
        <w:jc w:val="both"/>
        <w:rPr>
          <w:b/>
          <w:bCs/>
          <w:sz w:val="24"/>
          <w:szCs w:val="24"/>
          <w:rtl/>
        </w:rPr>
      </w:pPr>
      <w:r w:rsidRPr="00E742CB">
        <w:rPr>
          <w:b/>
          <w:bCs/>
          <w:sz w:val="24"/>
          <w:szCs w:val="24"/>
        </w:rPr>
        <w:t>Mixed Crops:</w:t>
      </w:r>
      <w:r w:rsidRPr="00E742CB">
        <w:rPr>
          <w:sz w:val="24"/>
          <w:szCs w:val="24"/>
        </w:rPr>
        <w:t xml:space="preserve"> Where more than one (often many) crop </w:t>
      </w:r>
      <w:proofErr w:type="gramStart"/>
      <w:r w:rsidRPr="00E742CB">
        <w:rPr>
          <w:sz w:val="24"/>
          <w:szCs w:val="24"/>
        </w:rPr>
        <w:t>is grown</w:t>
      </w:r>
      <w:proofErr w:type="gramEnd"/>
      <w:r w:rsidRPr="00E742CB">
        <w:rPr>
          <w:sz w:val="24"/>
          <w:szCs w:val="24"/>
        </w:rPr>
        <w:t xml:space="preserve"> unsystematically in a plot or field but not both temporary and permanent crops).</w:t>
      </w:r>
      <w:r w:rsidRPr="00E742CB">
        <w:rPr>
          <w:sz w:val="24"/>
          <w:szCs w:val="24"/>
          <w:rtl/>
        </w:rPr>
        <w:tab/>
      </w:r>
      <w:r w:rsidRPr="00E742CB">
        <w:rPr>
          <w:b/>
          <w:bCs/>
          <w:sz w:val="24"/>
          <w:szCs w:val="24"/>
          <w:rtl/>
        </w:rPr>
        <w:t xml:space="preserve"> </w:t>
      </w:r>
    </w:p>
    <w:p w:rsidR="001A2026" w:rsidRPr="00E742CB" w:rsidRDefault="001A2026" w:rsidP="001A2026">
      <w:pPr>
        <w:tabs>
          <w:tab w:val="left" w:pos="8047"/>
        </w:tabs>
        <w:jc w:val="both"/>
        <w:rPr>
          <w:sz w:val="24"/>
          <w:szCs w:val="24"/>
          <w:rtl/>
        </w:rPr>
      </w:pPr>
      <w:r w:rsidRPr="00E742CB">
        <w:rPr>
          <w:b/>
          <w:bCs/>
          <w:sz w:val="24"/>
          <w:szCs w:val="24"/>
        </w:rPr>
        <w:lastRenderedPageBreak/>
        <w:t>Area Harvested</w:t>
      </w:r>
      <w:r w:rsidRPr="00E742CB">
        <w:rPr>
          <w:b/>
          <w:bCs/>
          <w:sz w:val="24"/>
          <w:szCs w:val="24"/>
          <w:rtl/>
        </w:rPr>
        <w:tab/>
      </w:r>
    </w:p>
    <w:p w:rsidR="001A2026" w:rsidRPr="00E742CB" w:rsidRDefault="001A2026" w:rsidP="001A2026">
      <w:pPr>
        <w:jc w:val="both"/>
        <w:rPr>
          <w:b/>
          <w:bCs/>
          <w:sz w:val="24"/>
          <w:szCs w:val="24"/>
          <w:rtl/>
        </w:rPr>
      </w:pPr>
      <w:r w:rsidRPr="00E742CB">
        <w:rPr>
          <w:sz w:val="24"/>
          <w:szCs w:val="24"/>
        </w:rPr>
        <w:t xml:space="preserve">It refers to the total area from which the crop is gathered.  Thus, area destroyed because of drought, floods, pest attack or any other reason </w:t>
      </w:r>
      <w:proofErr w:type="gramStart"/>
      <w:r w:rsidRPr="00E742CB">
        <w:rPr>
          <w:sz w:val="24"/>
          <w:szCs w:val="24"/>
        </w:rPr>
        <w:t>is excluded</w:t>
      </w:r>
      <w:proofErr w:type="gramEnd"/>
      <w:r w:rsidRPr="00E742CB">
        <w:rPr>
          <w:sz w:val="24"/>
          <w:szCs w:val="24"/>
        </w:rPr>
        <w:t xml:space="preserve">. In this regard, a certain percentage loss criterion – for example, yield is less than 20% of usual production </w:t>
      </w:r>
      <w:proofErr w:type="gramStart"/>
      <w:r w:rsidRPr="00E742CB">
        <w:rPr>
          <w:sz w:val="24"/>
          <w:szCs w:val="24"/>
        </w:rPr>
        <w:t>is used</w:t>
      </w:r>
      <w:proofErr w:type="gramEnd"/>
      <w:r w:rsidRPr="00E742CB">
        <w:rPr>
          <w:sz w:val="24"/>
          <w:szCs w:val="24"/>
        </w:rPr>
        <w:t xml:space="preserve"> to determine if a crop is destroyed.  Crop that </w:t>
      </w:r>
      <w:proofErr w:type="gramStart"/>
      <w:r w:rsidRPr="00E742CB">
        <w:rPr>
          <w:sz w:val="24"/>
          <w:szCs w:val="24"/>
        </w:rPr>
        <w:t>is damaged but not destroyed</w:t>
      </w:r>
      <w:proofErr w:type="gramEnd"/>
      <w:r w:rsidRPr="00E742CB">
        <w:rPr>
          <w:sz w:val="24"/>
          <w:szCs w:val="24"/>
        </w:rPr>
        <w:t xml:space="preserve"> is included in the area harvested. If possible, the area harvested should exclude uncultivated patches, footpaths, ditches, headlands, shoulders and shelterbelts.</w:t>
      </w:r>
      <w:r w:rsidRPr="00E742CB">
        <w:rPr>
          <w:sz w:val="24"/>
          <w:szCs w:val="24"/>
          <w:rtl/>
        </w:rPr>
        <w:tab/>
      </w:r>
    </w:p>
    <w:p w:rsidR="001A2026" w:rsidRPr="00E742CB" w:rsidRDefault="001A2026" w:rsidP="001A2026">
      <w:pPr>
        <w:tabs>
          <w:tab w:val="left" w:pos="8047"/>
        </w:tabs>
        <w:jc w:val="both"/>
        <w:rPr>
          <w:sz w:val="24"/>
          <w:szCs w:val="24"/>
          <w:rtl/>
        </w:rPr>
      </w:pPr>
      <w:r w:rsidRPr="00E742CB">
        <w:rPr>
          <w:b/>
          <w:bCs/>
          <w:sz w:val="24"/>
          <w:szCs w:val="24"/>
        </w:rPr>
        <w:t>Vegetables</w:t>
      </w:r>
      <w:r w:rsidRPr="00E742CB">
        <w:rPr>
          <w:b/>
          <w:bCs/>
          <w:sz w:val="24"/>
          <w:szCs w:val="24"/>
          <w:rtl/>
        </w:rPr>
        <w:tab/>
      </w:r>
    </w:p>
    <w:p w:rsidR="001A2026" w:rsidRPr="00E742CB" w:rsidRDefault="001A2026" w:rsidP="001A2026">
      <w:pPr>
        <w:jc w:val="both"/>
        <w:rPr>
          <w:b/>
          <w:bCs/>
          <w:sz w:val="24"/>
          <w:szCs w:val="24"/>
        </w:rPr>
      </w:pPr>
      <w:r w:rsidRPr="00E742CB">
        <w:rPr>
          <w:sz w:val="24"/>
          <w:szCs w:val="24"/>
        </w:rPr>
        <w:t xml:space="preserve">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w:t>
      </w:r>
      <w:proofErr w:type="gramStart"/>
      <w:r w:rsidRPr="00E742CB">
        <w:rPr>
          <w:sz w:val="24"/>
          <w:szCs w:val="24"/>
        </w:rPr>
        <w:t>can be grown</w:t>
      </w:r>
      <w:proofErr w:type="gramEnd"/>
      <w:r w:rsidRPr="00E742CB">
        <w:rPr>
          <w:sz w:val="24"/>
          <w:szCs w:val="24"/>
        </w:rPr>
        <w:t xml:space="preserve"> open or protected.</w:t>
      </w:r>
      <w:r w:rsidRPr="00E742CB">
        <w:rPr>
          <w:b/>
          <w:bCs/>
          <w:sz w:val="24"/>
          <w:szCs w:val="24"/>
          <w:rtl/>
        </w:rPr>
        <w:tab/>
      </w:r>
    </w:p>
    <w:p w:rsidR="001A2026" w:rsidRPr="00E742CB" w:rsidRDefault="001A2026" w:rsidP="001A2026">
      <w:pPr>
        <w:jc w:val="both"/>
        <w:rPr>
          <w:b/>
          <w:bCs/>
          <w:sz w:val="24"/>
          <w:szCs w:val="24"/>
          <w:rtl/>
        </w:rPr>
      </w:pPr>
    </w:p>
    <w:p w:rsidR="001A2026" w:rsidRPr="00E742CB" w:rsidRDefault="001A2026" w:rsidP="001A2026">
      <w:pPr>
        <w:tabs>
          <w:tab w:val="left" w:pos="8047"/>
        </w:tabs>
        <w:jc w:val="both"/>
        <w:rPr>
          <w:sz w:val="24"/>
          <w:szCs w:val="24"/>
          <w:rtl/>
        </w:rPr>
      </w:pPr>
      <w:r w:rsidRPr="00E742CB">
        <w:rPr>
          <w:b/>
          <w:bCs/>
          <w:sz w:val="24"/>
          <w:szCs w:val="24"/>
        </w:rPr>
        <w:t>Cropping Season for Vegetables:</w:t>
      </w:r>
      <w:r w:rsidRPr="00E742CB">
        <w:rPr>
          <w:b/>
          <w:bCs/>
          <w:sz w:val="24"/>
          <w:szCs w:val="24"/>
          <w:rtl/>
        </w:rPr>
        <w:tab/>
      </w:r>
    </w:p>
    <w:p w:rsidR="001A2026" w:rsidRPr="00E742CB" w:rsidRDefault="001A2026" w:rsidP="001A2026">
      <w:pPr>
        <w:jc w:val="both"/>
        <w:rPr>
          <w:sz w:val="24"/>
          <w:szCs w:val="24"/>
        </w:rPr>
      </w:pPr>
      <w:r w:rsidRPr="00E742CB">
        <w:rPr>
          <w:sz w:val="24"/>
          <w:szCs w:val="24"/>
        </w:rPr>
        <w:t xml:space="preserve">The time that vegetable crops </w:t>
      </w:r>
      <w:proofErr w:type="gramStart"/>
      <w:r w:rsidRPr="00E742CB">
        <w:rPr>
          <w:sz w:val="24"/>
          <w:szCs w:val="24"/>
        </w:rPr>
        <w:t>are sown</w:t>
      </w:r>
      <w:proofErr w:type="gramEnd"/>
      <w:r w:rsidRPr="00E742CB">
        <w:rPr>
          <w:sz w:val="24"/>
          <w:szCs w:val="24"/>
        </w:rPr>
        <w:t xml:space="preserve"> during the year </w:t>
      </w:r>
    </w:p>
    <w:p w:rsidR="001A2026" w:rsidRPr="00E742CB" w:rsidRDefault="001A2026" w:rsidP="001A2026">
      <w:pPr>
        <w:jc w:val="both"/>
        <w:rPr>
          <w:sz w:val="24"/>
          <w:szCs w:val="24"/>
        </w:rPr>
      </w:pPr>
      <w:r w:rsidRPr="00E742CB">
        <w:rPr>
          <w:sz w:val="24"/>
          <w:szCs w:val="24"/>
        </w:rPr>
        <w:t>Autumn session: 01/09-30/11</w:t>
      </w:r>
    </w:p>
    <w:p w:rsidR="001A2026" w:rsidRPr="00E742CB" w:rsidRDefault="001A2026" w:rsidP="001A2026">
      <w:pPr>
        <w:jc w:val="both"/>
        <w:rPr>
          <w:sz w:val="24"/>
          <w:szCs w:val="24"/>
        </w:rPr>
      </w:pPr>
      <w:r w:rsidRPr="00E742CB">
        <w:rPr>
          <w:sz w:val="24"/>
          <w:szCs w:val="24"/>
        </w:rPr>
        <w:t>Winter session: 01/12-28/02</w:t>
      </w:r>
    </w:p>
    <w:p w:rsidR="001A2026" w:rsidRPr="00E742CB" w:rsidRDefault="001A2026" w:rsidP="001A2026">
      <w:pPr>
        <w:jc w:val="both"/>
        <w:rPr>
          <w:sz w:val="24"/>
          <w:szCs w:val="24"/>
        </w:rPr>
      </w:pPr>
      <w:r w:rsidRPr="00E742CB">
        <w:rPr>
          <w:sz w:val="24"/>
          <w:szCs w:val="24"/>
        </w:rPr>
        <w:t>Spring session: 01/03-31/05</w:t>
      </w:r>
    </w:p>
    <w:p w:rsidR="001A2026" w:rsidRPr="00E742CB" w:rsidRDefault="001A2026" w:rsidP="001A2026">
      <w:pPr>
        <w:tabs>
          <w:tab w:val="left" w:pos="8047"/>
        </w:tabs>
        <w:jc w:val="both"/>
        <w:rPr>
          <w:sz w:val="24"/>
          <w:szCs w:val="24"/>
          <w:rtl/>
        </w:rPr>
      </w:pPr>
      <w:r w:rsidRPr="00E742CB">
        <w:rPr>
          <w:sz w:val="24"/>
          <w:szCs w:val="24"/>
        </w:rPr>
        <w:t>Summer session: 01/06-31/08</w:t>
      </w:r>
      <w:r w:rsidRPr="00E742CB">
        <w:rPr>
          <w:sz w:val="24"/>
          <w:szCs w:val="24"/>
          <w:rtl/>
        </w:rPr>
        <w:tab/>
      </w:r>
    </w:p>
    <w:p w:rsidR="001A2026" w:rsidRPr="00E742CB" w:rsidRDefault="001A2026" w:rsidP="001A2026">
      <w:pPr>
        <w:tabs>
          <w:tab w:val="left" w:pos="8047"/>
        </w:tabs>
        <w:jc w:val="both"/>
        <w:rPr>
          <w:b/>
          <w:bCs/>
          <w:sz w:val="24"/>
          <w:szCs w:val="24"/>
        </w:rPr>
      </w:pPr>
    </w:p>
    <w:p w:rsidR="001A2026" w:rsidRPr="00E742CB" w:rsidRDefault="001A2026" w:rsidP="001A2026">
      <w:pPr>
        <w:tabs>
          <w:tab w:val="left" w:pos="8047"/>
        </w:tabs>
        <w:jc w:val="both"/>
        <w:rPr>
          <w:sz w:val="24"/>
          <w:szCs w:val="24"/>
          <w:rtl/>
        </w:rPr>
      </w:pPr>
      <w:r w:rsidRPr="00E742CB">
        <w:rPr>
          <w:b/>
          <w:bCs/>
          <w:sz w:val="24"/>
          <w:szCs w:val="24"/>
        </w:rPr>
        <w:t>Permanent Crops</w:t>
      </w:r>
      <w:r w:rsidRPr="00E742CB">
        <w:rPr>
          <w:b/>
          <w:bCs/>
          <w:sz w:val="24"/>
          <w:szCs w:val="24"/>
          <w:rtl/>
        </w:rPr>
        <w:tab/>
      </w:r>
    </w:p>
    <w:p w:rsidR="001A2026" w:rsidRPr="00E742CB" w:rsidRDefault="001A2026" w:rsidP="001A2026">
      <w:pPr>
        <w:jc w:val="both"/>
        <w:rPr>
          <w:b/>
          <w:bCs/>
          <w:sz w:val="24"/>
          <w:szCs w:val="24"/>
        </w:rPr>
      </w:pPr>
      <w:r w:rsidRPr="00E742CB">
        <w:rPr>
          <w:sz w:val="24"/>
          <w:szCs w:val="24"/>
        </w:rPr>
        <w:t xml:space="preserve">They are crops with more than one-year growing cycle.  Permanent crops </w:t>
      </w:r>
      <w:proofErr w:type="gramStart"/>
      <w:r w:rsidRPr="00E742CB">
        <w:rPr>
          <w:sz w:val="24"/>
          <w:szCs w:val="24"/>
        </w:rPr>
        <w:t>may be grown</w:t>
      </w:r>
      <w:proofErr w:type="gramEnd"/>
      <w:r w:rsidRPr="00E742CB">
        <w:rPr>
          <w:sz w:val="24"/>
          <w:szCs w:val="24"/>
        </w:rPr>
        <w:t xml:space="preserve"> in a compact plantation or as scattered trees/plants and both should be included.</w:t>
      </w:r>
    </w:p>
    <w:p w:rsidR="001A2026" w:rsidRPr="00E742CB" w:rsidRDefault="001A2026" w:rsidP="001A2026">
      <w:pPr>
        <w:tabs>
          <w:tab w:val="left" w:pos="8047"/>
        </w:tabs>
        <w:jc w:val="both"/>
        <w:rPr>
          <w:b/>
          <w:bCs/>
          <w:sz w:val="24"/>
          <w:szCs w:val="24"/>
        </w:rPr>
      </w:pPr>
    </w:p>
    <w:p w:rsidR="001A2026" w:rsidRPr="00E742CB" w:rsidRDefault="001A2026" w:rsidP="001A2026">
      <w:pPr>
        <w:tabs>
          <w:tab w:val="left" w:pos="8047"/>
        </w:tabs>
        <w:jc w:val="both"/>
        <w:rPr>
          <w:sz w:val="24"/>
          <w:szCs w:val="24"/>
          <w:rtl/>
        </w:rPr>
      </w:pPr>
      <w:r w:rsidRPr="00E742CB">
        <w:rPr>
          <w:b/>
          <w:bCs/>
          <w:sz w:val="24"/>
          <w:szCs w:val="24"/>
        </w:rPr>
        <w:t>Compact Plantation:</w:t>
      </w:r>
      <w:r w:rsidRPr="00E742CB">
        <w:rPr>
          <w:b/>
          <w:bCs/>
          <w:sz w:val="24"/>
          <w:szCs w:val="24"/>
          <w:rtl/>
        </w:rPr>
        <w:tab/>
      </w:r>
    </w:p>
    <w:p w:rsidR="001A2026" w:rsidRPr="00E742CB" w:rsidRDefault="001A2026" w:rsidP="001A2026">
      <w:pPr>
        <w:jc w:val="both"/>
        <w:rPr>
          <w:sz w:val="24"/>
          <w:szCs w:val="24"/>
        </w:rPr>
      </w:pPr>
      <w:r w:rsidRPr="00E742CB">
        <w:rPr>
          <w:sz w:val="24"/>
          <w:szCs w:val="24"/>
        </w:rPr>
        <w:t xml:space="preserve">It includes plants, trees and shrubs planted in a regular and systematic manner, such as in an orchard.  Plants, trees or shrubs forming an irregular pattern but dense enough to </w:t>
      </w:r>
      <w:proofErr w:type="gramStart"/>
      <w:r w:rsidRPr="00E742CB">
        <w:rPr>
          <w:sz w:val="24"/>
          <w:szCs w:val="24"/>
        </w:rPr>
        <w:t>be considered</w:t>
      </w:r>
      <w:proofErr w:type="gramEnd"/>
      <w:r w:rsidRPr="00E742CB">
        <w:rPr>
          <w:sz w:val="24"/>
          <w:szCs w:val="24"/>
        </w:rPr>
        <w:t xml:space="preserve"> as an orchard are also considered a compact plantation.</w:t>
      </w:r>
    </w:p>
    <w:p w:rsidR="001A2026" w:rsidRPr="00E742CB" w:rsidRDefault="001A2026" w:rsidP="001A2026">
      <w:pPr>
        <w:jc w:val="both"/>
        <w:rPr>
          <w:b/>
          <w:bCs/>
          <w:sz w:val="24"/>
          <w:szCs w:val="24"/>
          <w:rtl/>
        </w:rPr>
      </w:pPr>
    </w:p>
    <w:p w:rsidR="001A2026" w:rsidRPr="00E742CB" w:rsidRDefault="001A2026" w:rsidP="001A2026">
      <w:pPr>
        <w:tabs>
          <w:tab w:val="left" w:pos="8047"/>
        </w:tabs>
        <w:jc w:val="both"/>
        <w:rPr>
          <w:sz w:val="24"/>
          <w:szCs w:val="24"/>
          <w:rtl/>
        </w:rPr>
      </w:pPr>
      <w:r w:rsidRPr="00E742CB">
        <w:rPr>
          <w:b/>
          <w:bCs/>
          <w:sz w:val="24"/>
          <w:szCs w:val="24"/>
        </w:rPr>
        <w:t>Scattered Plantation:</w:t>
      </w:r>
      <w:r w:rsidRPr="00E742CB">
        <w:rPr>
          <w:b/>
          <w:bCs/>
          <w:sz w:val="24"/>
          <w:szCs w:val="24"/>
          <w:rtl/>
        </w:rPr>
        <w:tab/>
      </w:r>
    </w:p>
    <w:p w:rsidR="001A2026" w:rsidRPr="00E742CB" w:rsidRDefault="001A2026" w:rsidP="001A2026">
      <w:pPr>
        <w:tabs>
          <w:tab w:val="left" w:pos="8047"/>
        </w:tabs>
        <w:jc w:val="both"/>
        <w:rPr>
          <w:b/>
          <w:bCs/>
          <w:sz w:val="24"/>
          <w:szCs w:val="24"/>
        </w:rPr>
      </w:pPr>
      <w:r w:rsidRPr="00E742CB">
        <w:rPr>
          <w:sz w:val="24"/>
          <w:szCs w:val="24"/>
        </w:rPr>
        <w:t>They are those planted in such a manner that it is not possible to estimate the area.  Often, they are scattered around the holding.</w:t>
      </w:r>
      <w:r w:rsidRPr="00E742CB">
        <w:rPr>
          <w:sz w:val="24"/>
          <w:szCs w:val="24"/>
          <w:rtl/>
        </w:rPr>
        <w:tab/>
      </w:r>
    </w:p>
    <w:p w:rsidR="001A2026" w:rsidRPr="00E742CB" w:rsidRDefault="001A2026" w:rsidP="001A2026">
      <w:pPr>
        <w:tabs>
          <w:tab w:val="left" w:pos="8047"/>
        </w:tabs>
        <w:jc w:val="both"/>
        <w:rPr>
          <w:b/>
          <w:bCs/>
          <w:sz w:val="24"/>
          <w:szCs w:val="24"/>
        </w:rPr>
      </w:pPr>
    </w:p>
    <w:p w:rsidR="001A2026" w:rsidRPr="00E742CB" w:rsidRDefault="001A2026" w:rsidP="001A2026">
      <w:pPr>
        <w:tabs>
          <w:tab w:val="left" w:pos="8047"/>
        </w:tabs>
        <w:jc w:val="both"/>
        <w:rPr>
          <w:sz w:val="24"/>
          <w:szCs w:val="24"/>
          <w:rtl/>
        </w:rPr>
      </w:pPr>
      <w:r w:rsidRPr="00E742CB">
        <w:rPr>
          <w:b/>
          <w:bCs/>
          <w:sz w:val="24"/>
          <w:szCs w:val="24"/>
        </w:rPr>
        <w:t>Irrigation:</w:t>
      </w:r>
      <w:r w:rsidRPr="00E742CB">
        <w:rPr>
          <w:b/>
          <w:bCs/>
          <w:sz w:val="24"/>
          <w:szCs w:val="24"/>
          <w:rtl/>
        </w:rPr>
        <w:tab/>
      </w:r>
    </w:p>
    <w:p w:rsidR="001A2026" w:rsidRPr="00E742CB" w:rsidRDefault="001A2026" w:rsidP="001A2026">
      <w:pPr>
        <w:jc w:val="both"/>
        <w:rPr>
          <w:sz w:val="24"/>
          <w:szCs w:val="24"/>
        </w:rPr>
      </w:pPr>
      <w:r w:rsidRPr="00E742CB">
        <w:rPr>
          <w:sz w:val="24"/>
          <w:szCs w:val="24"/>
        </w:rPr>
        <w:t xml:space="preserve">It refers to purposely providing land with water, other than rain, for improving pastures or crop production. Irrigation usually implies the existence of infrastructure and equipment for applying water to crops, such as irrigation canals, pumps, sprinklers or localized watering systems. However, it also includes manual watering of plants using buckets, watering cans or other devices. Uncontrolled land flooding by overflowing of rivers or streams </w:t>
      </w:r>
      <w:proofErr w:type="gramStart"/>
      <w:r w:rsidRPr="00E742CB">
        <w:rPr>
          <w:sz w:val="24"/>
          <w:szCs w:val="24"/>
        </w:rPr>
        <w:t>is not considered</w:t>
      </w:r>
      <w:proofErr w:type="gramEnd"/>
      <w:r w:rsidRPr="00E742CB">
        <w:rPr>
          <w:sz w:val="24"/>
          <w:szCs w:val="24"/>
        </w:rPr>
        <w:t xml:space="preserve"> irrigation.</w:t>
      </w:r>
    </w:p>
    <w:p w:rsidR="001A2026" w:rsidRPr="00E742CB" w:rsidRDefault="001A2026" w:rsidP="001A2026">
      <w:pPr>
        <w:jc w:val="both"/>
        <w:rPr>
          <w:sz w:val="24"/>
          <w:szCs w:val="24"/>
        </w:rPr>
      </w:pPr>
    </w:p>
    <w:p w:rsidR="001A2026" w:rsidRPr="00E742CB" w:rsidRDefault="001A2026" w:rsidP="001A2026">
      <w:pPr>
        <w:tabs>
          <w:tab w:val="left" w:pos="8047"/>
        </w:tabs>
        <w:jc w:val="both"/>
        <w:rPr>
          <w:sz w:val="24"/>
          <w:szCs w:val="24"/>
          <w:rtl/>
        </w:rPr>
      </w:pPr>
      <w:proofErr w:type="spellStart"/>
      <w:r w:rsidRPr="00E742CB">
        <w:rPr>
          <w:b/>
          <w:bCs/>
          <w:sz w:val="24"/>
          <w:szCs w:val="24"/>
        </w:rPr>
        <w:t>Rainfed</w:t>
      </w:r>
      <w:proofErr w:type="spellEnd"/>
      <w:r w:rsidRPr="00E742CB">
        <w:rPr>
          <w:b/>
          <w:bCs/>
          <w:sz w:val="24"/>
          <w:szCs w:val="24"/>
        </w:rPr>
        <w:t xml:space="preserve"> Agricultural Land:</w:t>
      </w:r>
      <w:r w:rsidRPr="00E742CB">
        <w:rPr>
          <w:b/>
          <w:bCs/>
          <w:sz w:val="24"/>
          <w:szCs w:val="24"/>
          <w:rtl/>
        </w:rPr>
        <w:tab/>
      </w:r>
    </w:p>
    <w:p w:rsidR="001A2026" w:rsidRPr="00E742CB" w:rsidRDefault="001A2026" w:rsidP="001A2026">
      <w:pPr>
        <w:ind w:right="33"/>
        <w:jc w:val="both"/>
        <w:rPr>
          <w:sz w:val="24"/>
          <w:szCs w:val="24"/>
          <w:rtl/>
        </w:rPr>
      </w:pPr>
      <w:r w:rsidRPr="00E742CB">
        <w:rPr>
          <w:sz w:val="24"/>
          <w:szCs w:val="24"/>
        </w:rPr>
        <w:t>It refers to agricultural land that relies mainly on rain for irrigation.</w:t>
      </w:r>
    </w:p>
    <w:p w:rsidR="001A2026" w:rsidRPr="00E742CB" w:rsidRDefault="001A2026" w:rsidP="001A2026">
      <w:pPr>
        <w:tabs>
          <w:tab w:val="left" w:pos="8047"/>
        </w:tabs>
        <w:ind w:right="33"/>
        <w:jc w:val="both"/>
        <w:rPr>
          <w:b/>
          <w:bCs/>
          <w:sz w:val="24"/>
          <w:szCs w:val="24"/>
          <w:rtl/>
        </w:rPr>
      </w:pPr>
      <w:r w:rsidRPr="00E742CB">
        <w:rPr>
          <w:b/>
          <w:bCs/>
          <w:sz w:val="24"/>
          <w:szCs w:val="24"/>
          <w:rtl/>
        </w:rPr>
        <w:tab/>
      </w:r>
    </w:p>
    <w:p w:rsidR="001A2026" w:rsidRPr="00E742CB" w:rsidRDefault="001A2026" w:rsidP="001A2026">
      <w:pPr>
        <w:tabs>
          <w:tab w:val="left" w:pos="8047"/>
        </w:tabs>
        <w:jc w:val="both"/>
        <w:rPr>
          <w:sz w:val="24"/>
          <w:szCs w:val="24"/>
          <w:rtl/>
        </w:rPr>
      </w:pPr>
      <w:r w:rsidRPr="00E742CB">
        <w:rPr>
          <w:b/>
          <w:bCs/>
          <w:sz w:val="24"/>
          <w:szCs w:val="24"/>
        </w:rPr>
        <w:t>Livestock:</w:t>
      </w:r>
      <w:r w:rsidRPr="00E742CB">
        <w:rPr>
          <w:b/>
          <w:bCs/>
          <w:sz w:val="24"/>
          <w:szCs w:val="24"/>
          <w:rtl/>
        </w:rPr>
        <w:tab/>
      </w:r>
    </w:p>
    <w:p w:rsidR="001A2026" w:rsidRPr="00E742CB" w:rsidRDefault="001A2026" w:rsidP="001A2026">
      <w:pPr>
        <w:jc w:val="both"/>
        <w:rPr>
          <w:b/>
          <w:bCs/>
          <w:sz w:val="24"/>
          <w:szCs w:val="24"/>
        </w:rPr>
      </w:pPr>
      <w:r w:rsidRPr="00E742CB">
        <w:rPr>
          <w:sz w:val="24"/>
          <w:szCs w:val="24"/>
        </w:rPr>
        <w:t xml:space="preserve">It refers to all animals, birds and insects kept or reared in captivity mainly for agricultural purposes. This includes cattle, buffaloes, horses and other equine animals, camels, sheep, goats and pigs, as well as poultry, bees, silkworms, etc. – except aquatic animals. Domestic animals, such as cats and dogs, </w:t>
      </w:r>
      <w:proofErr w:type="gramStart"/>
      <w:r w:rsidRPr="00E742CB">
        <w:rPr>
          <w:sz w:val="24"/>
          <w:szCs w:val="24"/>
        </w:rPr>
        <w:t>are excluded</w:t>
      </w:r>
      <w:proofErr w:type="gramEnd"/>
      <w:r w:rsidRPr="00E742CB">
        <w:rPr>
          <w:sz w:val="24"/>
          <w:szCs w:val="24"/>
        </w:rPr>
        <w:t xml:space="preserve"> unless they are being raised for food or other agricultural purposes.</w:t>
      </w:r>
      <w:r w:rsidRPr="00E742CB">
        <w:rPr>
          <w:sz w:val="24"/>
          <w:szCs w:val="24"/>
          <w:rtl/>
        </w:rPr>
        <w:tab/>
      </w:r>
    </w:p>
    <w:p w:rsidR="001A2026" w:rsidRPr="00E742CB" w:rsidRDefault="001A2026" w:rsidP="001A2026">
      <w:pPr>
        <w:tabs>
          <w:tab w:val="left" w:pos="8047"/>
        </w:tabs>
        <w:jc w:val="both"/>
        <w:rPr>
          <w:sz w:val="24"/>
          <w:szCs w:val="24"/>
          <w:rtl/>
        </w:rPr>
      </w:pPr>
    </w:p>
    <w:p w:rsidR="001A2026" w:rsidRPr="00E742CB" w:rsidRDefault="001A2026" w:rsidP="001A2026">
      <w:pPr>
        <w:jc w:val="both"/>
        <w:rPr>
          <w:b/>
          <w:bCs/>
          <w:sz w:val="24"/>
          <w:szCs w:val="24"/>
          <w:rtl/>
        </w:rPr>
      </w:pPr>
      <w:r w:rsidRPr="00E742CB">
        <w:rPr>
          <w:b/>
          <w:bCs/>
          <w:sz w:val="24"/>
          <w:szCs w:val="24"/>
        </w:rPr>
        <w:t>Main Purpose for Raising Animal:</w:t>
      </w:r>
    </w:p>
    <w:p w:rsidR="001A2026" w:rsidRPr="00E742CB" w:rsidRDefault="001A2026" w:rsidP="001A2026">
      <w:pPr>
        <w:ind w:right="33"/>
        <w:jc w:val="both"/>
        <w:rPr>
          <w:sz w:val="24"/>
          <w:szCs w:val="24"/>
        </w:rPr>
      </w:pPr>
      <w:r w:rsidRPr="00E742CB">
        <w:rPr>
          <w:sz w:val="24"/>
          <w:szCs w:val="24"/>
        </w:rPr>
        <w:t xml:space="preserve">It refers to the main reason for the animals </w:t>
      </w:r>
      <w:proofErr w:type="gramStart"/>
      <w:r w:rsidRPr="00E742CB">
        <w:rPr>
          <w:sz w:val="24"/>
          <w:szCs w:val="24"/>
        </w:rPr>
        <w:t>being kept</w:t>
      </w:r>
      <w:proofErr w:type="gramEnd"/>
      <w:r w:rsidRPr="00E742CB">
        <w:rPr>
          <w:sz w:val="24"/>
          <w:szCs w:val="24"/>
        </w:rPr>
        <w:t xml:space="preserve">. This is usually straightforward on commercial farms, as specific breeds of animal </w:t>
      </w:r>
      <w:proofErr w:type="gramStart"/>
      <w:r w:rsidRPr="00E742CB">
        <w:rPr>
          <w:sz w:val="24"/>
          <w:szCs w:val="24"/>
        </w:rPr>
        <w:t>are used</w:t>
      </w:r>
      <w:proofErr w:type="gramEnd"/>
      <w:r w:rsidRPr="00E742CB">
        <w:rPr>
          <w:sz w:val="24"/>
          <w:szCs w:val="24"/>
        </w:rPr>
        <w:t xml:space="preserve"> for certain purposes. The specific purposes recorded will depend on the type of livestock and local conditions. Normally, the following main purposes </w:t>
      </w:r>
      <w:proofErr w:type="gramStart"/>
      <w:r w:rsidRPr="00E742CB">
        <w:rPr>
          <w:sz w:val="24"/>
          <w:szCs w:val="24"/>
        </w:rPr>
        <w:t>are identified</w:t>
      </w:r>
      <w:proofErr w:type="gramEnd"/>
      <w:r w:rsidRPr="00E742CB">
        <w:rPr>
          <w:sz w:val="24"/>
          <w:szCs w:val="24"/>
        </w:rPr>
        <w:t>:</w:t>
      </w:r>
    </w:p>
    <w:p w:rsidR="001A2026" w:rsidRPr="00E742CB" w:rsidRDefault="001A2026" w:rsidP="001A2026">
      <w:pPr>
        <w:pStyle w:val="ListParagraph"/>
        <w:numPr>
          <w:ilvl w:val="0"/>
          <w:numId w:val="6"/>
        </w:numPr>
        <w:jc w:val="both"/>
        <w:rPr>
          <w:sz w:val="24"/>
          <w:szCs w:val="24"/>
        </w:rPr>
      </w:pPr>
      <w:r w:rsidRPr="00E742CB">
        <w:rPr>
          <w:sz w:val="24"/>
          <w:szCs w:val="24"/>
        </w:rPr>
        <w:t>Only for Milk</w:t>
      </w:r>
    </w:p>
    <w:p w:rsidR="001A2026" w:rsidRPr="00E742CB" w:rsidRDefault="001A2026" w:rsidP="001A2026">
      <w:pPr>
        <w:pStyle w:val="ListParagraph"/>
        <w:numPr>
          <w:ilvl w:val="0"/>
          <w:numId w:val="6"/>
        </w:numPr>
        <w:jc w:val="both"/>
        <w:rPr>
          <w:sz w:val="24"/>
          <w:szCs w:val="24"/>
        </w:rPr>
      </w:pPr>
      <w:r w:rsidRPr="00E742CB">
        <w:rPr>
          <w:sz w:val="24"/>
          <w:szCs w:val="24"/>
        </w:rPr>
        <w:t>Mainly for Milk with Some Meat</w:t>
      </w:r>
    </w:p>
    <w:p w:rsidR="001A2026" w:rsidRPr="00E742CB" w:rsidRDefault="001A2026" w:rsidP="001A2026">
      <w:pPr>
        <w:pStyle w:val="ListParagraph"/>
        <w:numPr>
          <w:ilvl w:val="0"/>
          <w:numId w:val="6"/>
        </w:numPr>
        <w:jc w:val="both"/>
        <w:rPr>
          <w:sz w:val="24"/>
          <w:szCs w:val="24"/>
        </w:rPr>
      </w:pPr>
      <w:r w:rsidRPr="00E742CB">
        <w:rPr>
          <w:sz w:val="24"/>
          <w:szCs w:val="24"/>
        </w:rPr>
        <w:t>Only for Meat</w:t>
      </w:r>
    </w:p>
    <w:p w:rsidR="001A2026" w:rsidRPr="00E742CB" w:rsidRDefault="001A2026" w:rsidP="001A2026">
      <w:pPr>
        <w:pStyle w:val="ListParagraph"/>
        <w:numPr>
          <w:ilvl w:val="0"/>
          <w:numId w:val="6"/>
        </w:numPr>
        <w:jc w:val="both"/>
        <w:rPr>
          <w:sz w:val="24"/>
          <w:szCs w:val="24"/>
          <w:rtl/>
        </w:rPr>
      </w:pPr>
      <w:r w:rsidRPr="00E742CB">
        <w:rPr>
          <w:sz w:val="24"/>
          <w:szCs w:val="24"/>
        </w:rPr>
        <w:t>Mainly for Meat with Some Milk</w:t>
      </w:r>
      <w:r w:rsidRPr="00E742CB">
        <w:rPr>
          <w:sz w:val="24"/>
          <w:szCs w:val="24"/>
          <w:rtl/>
        </w:rPr>
        <w:tab/>
      </w:r>
    </w:p>
    <w:p w:rsidR="001A2026" w:rsidRPr="00E742CB" w:rsidRDefault="001A2026" w:rsidP="001A2026">
      <w:pPr>
        <w:tabs>
          <w:tab w:val="left" w:pos="8047"/>
        </w:tabs>
        <w:jc w:val="both"/>
        <w:rPr>
          <w:b/>
          <w:bCs/>
          <w:sz w:val="24"/>
          <w:szCs w:val="24"/>
        </w:rPr>
      </w:pPr>
    </w:p>
    <w:p w:rsidR="001A2026" w:rsidRPr="00E742CB" w:rsidRDefault="001A2026" w:rsidP="001A2026">
      <w:pPr>
        <w:tabs>
          <w:tab w:val="left" w:pos="8047"/>
        </w:tabs>
        <w:jc w:val="both"/>
        <w:rPr>
          <w:sz w:val="24"/>
          <w:szCs w:val="24"/>
          <w:rtl/>
        </w:rPr>
      </w:pPr>
      <w:r w:rsidRPr="00E742CB">
        <w:rPr>
          <w:b/>
          <w:bCs/>
          <w:sz w:val="24"/>
          <w:szCs w:val="24"/>
        </w:rPr>
        <w:t>Poultry:</w:t>
      </w:r>
      <w:r w:rsidRPr="00E742CB">
        <w:rPr>
          <w:b/>
          <w:bCs/>
          <w:sz w:val="24"/>
          <w:szCs w:val="24"/>
          <w:rtl/>
        </w:rPr>
        <w:tab/>
      </w:r>
    </w:p>
    <w:p w:rsidR="001A2026" w:rsidRPr="00E742CB" w:rsidRDefault="001A2026" w:rsidP="001A2026">
      <w:pPr>
        <w:jc w:val="both"/>
        <w:rPr>
          <w:b/>
          <w:bCs/>
          <w:sz w:val="24"/>
          <w:szCs w:val="24"/>
        </w:rPr>
      </w:pPr>
      <w:r w:rsidRPr="00E742CB">
        <w:rPr>
          <w:sz w:val="24"/>
          <w:szCs w:val="24"/>
        </w:rPr>
        <w:t>It refers to all poultry kept to different purpose of productions as to produce meat from broiler, or produce eggs from layers, produce meat from Turkeys or any type of birds and rabbits.</w:t>
      </w:r>
      <w:r w:rsidRPr="00E742CB">
        <w:rPr>
          <w:sz w:val="24"/>
          <w:szCs w:val="24"/>
          <w:rtl/>
        </w:rPr>
        <w:tab/>
      </w:r>
    </w:p>
    <w:p w:rsidR="001A2026" w:rsidRPr="00E742CB" w:rsidRDefault="001A2026" w:rsidP="001A2026">
      <w:pPr>
        <w:tabs>
          <w:tab w:val="left" w:pos="8047"/>
        </w:tabs>
        <w:jc w:val="both"/>
        <w:rPr>
          <w:b/>
          <w:bCs/>
          <w:sz w:val="24"/>
          <w:szCs w:val="24"/>
          <w:rtl/>
        </w:rPr>
      </w:pPr>
      <w:r w:rsidRPr="00E742CB">
        <w:rPr>
          <w:sz w:val="24"/>
          <w:szCs w:val="24"/>
          <w:rtl/>
        </w:rPr>
        <w:tab/>
      </w:r>
    </w:p>
    <w:p w:rsidR="001A2026" w:rsidRPr="00E742CB" w:rsidRDefault="001A2026" w:rsidP="001A2026">
      <w:pPr>
        <w:jc w:val="both"/>
        <w:rPr>
          <w:b/>
          <w:bCs/>
          <w:sz w:val="24"/>
          <w:szCs w:val="24"/>
          <w:rtl/>
        </w:rPr>
      </w:pPr>
      <w:r w:rsidRPr="00E742CB">
        <w:rPr>
          <w:b/>
          <w:bCs/>
          <w:sz w:val="24"/>
          <w:szCs w:val="24"/>
        </w:rPr>
        <w:t>Broilers:</w:t>
      </w:r>
      <w:r w:rsidRPr="00E742CB">
        <w:rPr>
          <w:b/>
          <w:bCs/>
          <w:sz w:val="24"/>
          <w:szCs w:val="24"/>
          <w:rtl/>
        </w:rPr>
        <w:tab/>
      </w:r>
    </w:p>
    <w:p w:rsidR="001A2026" w:rsidRPr="00E742CB" w:rsidRDefault="001A2026" w:rsidP="001A2026">
      <w:pPr>
        <w:jc w:val="both"/>
        <w:rPr>
          <w:sz w:val="24"/>
          <w:szCs w:val="24"/>
          <w:rtl/>
        </w:rPr>
      </w:pPr>
      <w:r w:rsidRPr="00E742CB">
        <w:rPr>
          <w:sz w:val="24"/>
          <w:szCs w:val="24"/>
        </w:rPr>
        <w:t>It is the chicks which be kept to produce white meat with 50 days as maximum period.</w:t>
      </w:r>
      <w:r w:rsidRPr="00E742CB">
        <w:rPr>
          <w:sz w:val="24"/>
          <w:szCs w:val="24"/>
          <w:rtl/>
        </w:rPr>
        <w:tab/>
      </w:r>
    </w:p>
    <w:p w:rsidR="001A2026" w:rsidRPr="00E742CB" w:rsidRDefault="001A2026" w:rsidP="001A2026">
      <w:pPr>
        <w:tabs>
          <w:tab w:val="left" w:pos="8047"/>
        </w:tabs>
        <w:jc w:val="both"/>
        <w:rPr>
          <w:b/>
          <w:bCs/>
          <w:sz w:val="24"/>
          <w:szCs w:val="24"/>
        </w:rPr>
      </w:pPr>
    </w:p>
    <w:p w:rsidR="001A2026" w:rsidRPr="00E742CB" w:rsidRDefault="001A2026" w:rsidP="001A2026">
      <w:pPr>
        <w:tabs>
          <w:tab w:val="left" w:pos="8047"/>
        </w:tabs>
        <w:jc w:val="both"/>
        <w:rPr>
          <w:sz w:val="24"/>
          <w:szCs w:val="24"/>
          <w:rtl/>
        </w:rPr>
      </w:pPr>
      <w:r w:rsidRPr="00E742CB">
        <w:rPr>
          <w:b/>
          <w:bCs/>
          <w:sz w:val="24"/>
          <w:szCs w:val="24"/>
        </w:rPr>
        <w:t>Layers:</w:t>
      </w:r>
      <w:r w:rsidRPr="00E742CB">
        <w:rPr>
          <w:b/>
          <w:bCs/>
          <w:sz w:val="24"/>
          <w:szCs w:val="24"/>
          <w:rtl/>
        </w:rPr>
        <w:tab/>
      </w:r>
    </w:p>
    <w:p w:rsidR="001A2026" w:rsidRPr="00E742CB" w:rsidRDefault="001A2026" w:rsidP="001A2026">
      <w:pPr>
        <w:jc w:val="both"/>
        <w:rPr>
          <w:sz w:val="24"/>
          <w:szCs w:val="24"/>
        </w:rPr>
      </w:pPr>
      <w:r w:rsidRPr="00E742CB">
        <w:rPr>
          <w:sz w:val="24"/>
          <w:szCs w:val="24"/>
        </w:rPr>
        <w:t>They refers to the chicken kept to produce table eggs, not usually for more than 30 months.</w:t>
      </w:r>
    </w:p>
    <w:p w:rsidR="001A2026" w:rsidRPr="00E742CB" w:rsidRDefault="001A2026" w:rsidP="001A2026">
      <w:pPr>
        <w:tabs>
          <w:tab w:val="left" w:pos="8047"/>
        </w:tabs>
        <w:jc w:val="both"/>
        <w:rPr>
          <w:sz w:val="24"/>
          <w:szCs w:val="24"/>
          <w:rtl/>
        </w:rPr>
      </w:pPr>
    </w:p>
    <w:p w:rsidR="001A2026" w:rsidRPr="00E742CB" w:rsidRDefault="001A2026" w:rsidP="001A2026">
      <w:pPr>
        <w:jc w:val="both"/>
        <w:rPr>
          <w:b/>
          <w:bCs/>
          <w:sz w:val="24"/>
          <w:szCs w:val="24"/>
        </w:rPr>
      </w:pPr>
      <w:r w:rsidRPr="00E742CB">
        <w:rPr>
          <w:b/>
          <w:bCs/>
          <w:sz w:val="24"/>
          <w:szCs w:val="24"/>
        </w:rPr>
        <w:t>Household Poultry:</w:t>
      </w:r>
    </w:p>
    <w:p w:rsidR="001A2026" w:rsidRPr="00E742CB" w:rsidRDefault="001A2026" w:rsidP="001A2026">
      <w:pPr>
        <w:tabs>
          <w:tab w:val="left" w:pos="8047"/>
        </w:tabs>
        <w:jc w:val="both"/>
        <w:rPr>
          <w:sz w:val="24"/>
          <w:szCs w:val="24"/>
        </w:rPr>
      </w:pPr>
      <w:r w:rsidRPr="00E742CB">
        <w:rPr>
          <w:sz w:val="24"/>
          <w:szCs w:val="24"/>
        </w:rPr>
        <w:t>It refers to poultry kept in small numbers in special places near the home with the main purpose of household consumption e.g., layers, pigeons, geese, ducks, rabbits</w:t>
      </w:r>
      <w:r w:rsidRPr="00E742CB">
        <w:rPr>
          <w:sz w:val="24"/>
          <w:szCs w:val="24"/>
          <w:rtl/>
        </w:rPr>
        <w:t>.</w:t>
      </w:r>
      <w:r w:rsidRPr="00E742CB">
        <w:rPr>
          <w:sz w:val="24"/>
          <w:szCs w:val="24"/>
          <w:rtl/>
        </w:rPr>
        <w:tab/>
      </w:r>
    </w:p>
    <w:p w:rsidR="001A2026" w:rsidRPr="00E742CB" w:rsidRDefault="001A2026" w:rsidP="001A2026">
      <w:pPr>
        <w:tabs>
          <w:tab w:val="left" w:pos="8047"/>
        </w:tabs>
        <w:jc w:val="both"/>
        <w:rPr>
          <w:sz w:val="24"/>
          <w:szCs w:val="24"/>
          <w:rtl/>
        </w:rPr>
      </w:pPr>
      <w:r w:rsidRPr="00E742CB">
        <w:rPr>
          <w:b/>
          <w:bCs/>
          <w:sz w:val="24"/>
          <w:szCs w:val="24"/>
        </w:rPr>
        <w:t>Modern Beehives:</w:t>
      </w:r>
      <w:r w:rsidRPr="00E742CB">
        <w:rPr>
          <w:b/>
          <w:bCs/>
          <w:sz w:val="24"/>
          <w:szCs w:val="24"/>
          <w:rtl/>
        </w:rPr>
        <w:tab/>
      </w:r>
    </w:p>
    <w:p w:rsidR="001A2026" w:rsidRPr="00E742CB" w:rsidRDefault="001A2026" w:rsidP="001A2026">
      <w:pPr>
        <w:tabs>
          <w:tab w:val="left" w:pos="8047"/>
        </w:tabs>
        <w:jc w:val="both"/>
        <w:rPr>
          <w:b/>
          <w:bCs/>
          <w:sz w:val="24"/>
          <w:szCs w:val="24"/>
          <w:rtl/>
        </w:rPr>
      </w:pPr>
      <w:r w:rsidRPr="00E742CB">
        <w:rPr>
          <w:sz w:val="24"/>
          <w:szCs w:val="24"/>
        </w:rPr>
        <w:t xml:space="preserve">A wooden box with specific dimensions consisting of a base, raising box and cover. Other layers and frames </w:t>
      </w:r>
      <w:proofErr w:type="gramStart"/>
      <w:r w:rsidRPr="00E742CB">
        <w:rPr>
          <w:sz w:val="24"/>
          <w:szCs w:val="24"/>
        </w:rPr>
        <w:t>may be added or removed</w:t>
      </w:r>
      <w:proofErr w:type="gramEnd"/>
      <w:r w:rsidRPr="00E742CB">
        <w:rPr>
          <w:sz w:val="24"/>
          <w:szCs w:val="24"/>
        </w:rPr>
        <w:t>.</w:t>
      </w:r>
      <w:r w:rsidRPr="00E742CB">
        <w:rPr>
          <w:sz w:val="24"/>
          <w:szCs w:val="24"/>
          <w:rtl/>
        </w:rPr>
        <w:tab/>
      </w:r>
    </w:p>
    <w:p w:rsidR="001A2026" w:rsidRPr="00E742CB" w:rsidRDefault="001A2026" w:rsidP="001A2026">
      <w:pPr>
        <w:tabs>
          <w:tab w:val="left" w:pos="8047"/>
        </w:tabs>
        <w:jc w:val="both"/>
        <w:rPr>
          <w:b/>
          <w:bCs/>
          <w:sz w:val="24"/>
          <w:szCs w:val="24"/>
        </w:rPr>
      </w:pPr>
    </w:p>
    <w:p w:rsidR="001A2026" w:rsidRPr="00E742CB" w:rsidRDefault="001A2026" w:rsidP="001A2026">
      <w:pPr>
        <w:tabs>
          <w:tab w:val="left" w:pos="8047"/>
        </w:tabs>
        <w:jc w:val="both"/>
        <w:rPr>
          <w:sz w:val="24"/>
          <w:szCs w:val="24"/>
          <w:rtl/>
        </w:rPr>
      </w:pPr>
      <w:r w:rsidRPr="00E742CB">
        <w:rPr>
          <w:b/>
          <w:bCs/>
          <w:sz w:val="24"/>
          <w:szCs w:val="24"/>
        </w:rPr>
        <w:t>Local Beehives:</w:t>
      </w:r>
      <w:r w:rsidRPr="00E742CB">
        <w:rPr>
          <w:b/>
          <w:bCs/>
          <w:sz w:val="24"/>
          <w:szCs w:val="24"/>
          <w:rtl/>
        </w:rPr>
        <w:tab/>
      </w:r>
    </w:p>
    <w:p w:rsidR="001A2026" w:rsidRPr="00E742CB" w:rsidRDefault="001A2026" w:rsidP="001A2026">
      <w:pPr>
        <w:jc w:val="both"/>
        <w:rPr>
          <w:b/>
          <w:bCs/>
          <w:sz w:val="24"/>
          <w:szCs w:val="24"/>
          <w:rtl/>
        </w:rPr>
      </w:pPr>
      <w:r w:rsidRPr="00E742CB">
        <w:rPr>
          <w:sz w:val="24"/>
          <w:szCs w:val="24"/>
        </w:rPr>
        <w:t xml:space="preserve">A </w:t>
      </w:r>
      <w:proofErr w:type="gramStart"/>
      <w:r w:rsidRPr="00E742CB">
        <w:rPr>
          <w:sz w:val="24"/>
          <w:szCs w:val="24"/>
        </w:rPr>
        <w:t>locally-made</w:t>
      </w:r>
      <w:proofErr w:type="gramEnd"/>
      <w:r w:rsidRPr="00E742CB">
        <w:rPr>
          <w:sz w:val="24"/>
          <w:szCs w:val="24"/>
        </w:rPr>
        <w:t xml:space="preserve"> beehive with non-specific dimensions and shapes, made mainly of soil or clay and sometimes from wood, to which layers and frames cannot be added</w:t>
      </w:r>
      <w:r w:rsidRPr="00E742CB">
        <w:rPr>
          <w:sz w:val="24"/>
          <w:szCs w:val="24"/>
          <w:rtl/>
        </w:rPr>
        <w:t>.</w:t>
      </w:r>
      <w:r w:rsidRPr="00E742CB">
        <w:rPr>
          <w:sz w:val="24"/>
          <w:szCs w:val="24"/>
          <w:rtl/>
        </w:rPr>
        <w:tab/>
      </w:r>
    </w:p>
    <w:p w:rsidR="001A2026" w:rsidRDefault="001A2026" w:rsidP="001A2026">
      <w:pPr>
        <w:tabs>
          <w:tab w:val="left" w:pos="8047"/>
        </w:tabs>
        <w:jc w:val="both"/>
        <w:rPr>
          <w:b/>
          <w:bCs/>
          <w:sz w:val="24"/>
          <w:szCs w:val="24"/>
          <w:rtl/>
        </w:rPr>
      </w:pPr>
    </w:p>
    <w:p w:rsidR="001A2026" w:rsidRDefault="001A2026" w:rsidP="001A2026">
      <w:pPr>
        <w:tabs>
          <w:tab w:val="left" w:pos="8047"/>
        </w:tabs>
        <w:jc w:val="both"/>
        <w:rPr>
          <w:b/>
          <w:bCs/>
          <w:sz w:val="24"/>
          <w:szCs w:val="24"/>
          <w:rtl/>
        </w:rPr>
      </w:pPr>
    </w:p>
    <w:p w:rsidR="001A2026" w:rsidRDefault="001A2026" w:rsidP="001A2026">
      <w:pPr>
        <w:tabs>
          <w:tab w:val="left" w:pos="8047"/>
        </w:tabs>
        <w:jc w:val="both"/>
        <w:rPr>
          <w:b/>
          <w:bCs/>
          <w:sz w:val="24"/>
          <w:szCs w:val="24"/>
          <w:rtl/>
        </w:rPr>
      </w:pPr>
    </w:p>
    <w:p w:rsidR="001A2026" w:rsidRDefault="001A2026" w:rsidP="001A2026">
      <w:pPr>
        <w:tabs>
          <w:tab w:val="left" w:pos="8047"/>
        </w:tabs>
        <w:jc w:val="both"/>
        <w:rPr>
          <w:b/>
          <w:bCs/>
          <w:sz w:val="24"/>
          <w:szCs w:val="24"/>
          <w:rtl/>
        </w:rPr>
      </w:pPr>
    </w:p>
    <w:p w:rsidR="001A2026" w:rsidRPr="00E742CB" w:rsidRDefault="001A2026" w:rsidP="001A2026">
      <w:pPr>
        <w:tabs>
          <w:tab w:val="left" w:pos="8047"/>
        </w:tabs>
        <w:jc w:val="both"/>
        <w:rPr>
          <w:sz w:val="24"/>
          <w:szCs w:val="24"/>
          <w:rtl/>
        </w:rPr>
      </w:pPr>
      <w:r w:rsidRPr="00E742CB">
        <w:rPr>
          <w:b/>
          <w:bCs/>
          <w:sz w:val="24"/>
          <w:szCs w:val="24"/>
        </w:rPr>
        <w:lastRenderedPageBreak/>
        <w:t>Employer:</w:t>
      </w:r>
      <w:r w:rsidRPr="00E742CB">
        <w:rPr>
          <w:b/>
          <w:bCs/>
          <w:sz w:val="24"/>
          <w:szCs w:val="24"/>
          <w:rtl/>
        </w:rPr>
        <w:tab/>
      </w:r>
    </w:p>
    <w:p w:rsidR="001A2026" w:rsidRPr="00E742CB" w:rsidRDefault="001A2026" w:rsidP="001A2026">
      <w:pPr>
        <w:jc w:val="both"/>
        <w:rPr>
          <w:b/>
          <w:bCs/>
          <w:sz w:val="24"/>
          <w:szCs w:val="24"/>
        </w:rPr>
      </w:pPr>
      <w:r w:rsidRPr="00E742CB">
        <w:rPr>
          <w:sz w:val="24"/>
          <w:szCs w:val="24"/>
        </w:rPr>
        <w:t xml:space="preserve">A person who works in an establishment that is totally or partially belonging to him\ her and hires or supervises the work of one or more waged employees.  This includes persons operating their projects or contracting companies provided they employ a minimum of one waged employee. Shareholders </w:t>
      </w:r>
      <w:proofErr w:type="gramStart"/>
      <w:r w:rsidRPr="00E742CB">
        <w:rPr>
          <w:sz w:val="24"/>
          <w:szCs w:val="24"/>
        </w:rPr>
        <w:t>are not considered</w:t>
      </w:r>
      <w:proofErr w:type="gramEnd"/>
      <w:r w:rsidRPr="00E742CB">
        <w:rPr>
          <w:sz w:val="24"/>
          <w:szCs w:val="24"/>
        </w:rPr>
        <w:t xml:space="preserve"> employers even if they are working in it.</w:t>
      </w:r>
      <w:r w:rsidRPr="00E742CB">
        <w:rPr>
          <w:sz w:val="24"/>
          <w:szCs w:val="24"/>
          <w:rtl/>
        </w:rPr>
        <w:tab/>
      </w:r>
    </w:p>
    <w:p w:rsidR="001A2026" w:rsidRPr="00E742CB" w:rsidRDefault="001A2026" w:rsidP="001A2026">
      <w:pPr>
        <w:tabs>
          <w:tab w:val="left" w:pos="8047"/>
        </w:tabs>
        <w:ind w:left="108"/>
        <w:jc w:val="both"/>
        <w:rPr>
          <w:sz w:val="24"/>
          <w:szCs w:val="24"/>
          <w:rtl/>
        </w:rPr>
      </w:pPr>
    </w:p>
    <w:p w:rsidR="001A2026" w:rsidRPr="00E742CB" w:rsidRDefault="001A2026" w:rsidP="001A2026">
      <w:pPr>
        <w:tabs>
          <w:tab w:val="left" w:pos="8047"/>
        </w:tabs>
        <w:jc w:val="both"/>
        <w:rPr>
          <w:sz w:val="24"/>
          <w:szCs w:val="24"/>
          <w:rtl/>
        </w:rPr>
      </w:pPr>
      <w:r w:rsidRPr="00E742CB">
        <w:rPr>
          <w:b/>
          <w:bCs/>
          <w:sz w:val="24"/>
          <w:szCs w:val="24"/>
        </w:rPr>
        <w:t>Own-account worker:</w:t>
      </w:r>
      <w:r w:rsidRPr="00E742CB">
        <w:rPr>
          <w:b/>
          <w:bCs/>
          <w:sz w:val="24"/>
          <w:szCs w:val="24"/>
          <w:rtl/>
        </w:rPr>
        <w:tab/>
      </w:r>
    </w:p>
    <w:p w:rsidR="001A2026" w:rsidRPr="00E742CB" w:rsidRDefault="001A2026" w:rsidP="001A2026">
      <w:pPr>
        <w:tabs>
          <w:tab w:val="left" w:pos="8047"/>
        </w:tabs>
        <w:jc w:val="both"/>
        <w:rPr>
          <w:b/>
          <w:bCs/>
          <w:sz w:val="24"/>
          <w:szCs w:val="24"/>
          <w:rtl/>
        </w:rPr>
      </w:pPr>
      <w:r w:rsidRPr="00E742CB">
        <w:rPr>
          <w:sz w:val="24"/>
          <w:szCs w:val="24"/>
        </w:rPr>
        <w:t xml:space="preserve">A person who work in an establishment that </w:t>
      </w:r>
      <w:proofErr w:type="gramStart"/>
      <w:r w:rsidRPr="00E742CB">
        <w:rPr>
          <w:sz w:val="24"/>
          <w:szCs w:val="24"/>
        </w:rPr>
        <w:t>is totally or partially belonging</w:t>
      </w:r>
      <w:proofErr w:type="gramEnd"/>
      <w:r w:rsidRPr="00E742CB">
        <w:rPr>
          <w:sz w:val="24"/>
          <w:szCs w:val="24"/>
        </w:rPr>
        <w:t xml:space="preserve"> to him/her (partner) and does not hire any wage employees. This includes self-employed who worked to their own account outside establishments.</w:t>
      </w:r>
      <w:r w:rsidRPr="00E742CB">
        <w:rPr>
          <w:sz w:val="24"/>
          <w:szCs w:val="24"/>
          <w:rtl/>
        </w:rPr>
        <w:tab/>
      </w:r>
    </w:p>
    <w:p w:rsidR="001A2026" w:rsidRPr="00E742CB" w:rsidRDefault="001A2026" w:rsidP="001A2026">
      <w:pPr>
        <w:tabs>
          <w:tab w:val="left" w:pos="8047"/>
        </w:tabs>
        <w:jc w:val="both"/>
        <w:rPr>
          <w:b/>
          <w:bCs/>
          <w:sz w:val="24"/>
          <w:szCs w:val="24"/>
        </w:rPr>
      </w:pPr>
    </w:p>
    <w:p w:rsidR="001A2026" w:rsidRPr="00E742CB" w:rsidRDefault="001A2026" w:rsidP="001A2026">
      <w:pPr>
        <w:tabs>
          <w:tab w:val="left" w:pos="8047"/>
        </w:tabs>
        <w:jc w:val="both"/>
        <w:rPr>
          <w:sz w:val="24"/>
          <w:szCs w:val="24"/>
          <w:rtl/>
        </w:rPr>
      </w:pPr>
      <w:r w:rsidRPr="00E742CB">
        <w:rPr>
          <w:b/>
          <w:bCs/>
          <w:sz w:val="24"/>
          <w:szCs w:val="24"/>
        </w:rPr>
        <w:t>Employee</w:t>
      </w:r>
      <w:r w:rsidRPr="00E742CB">
        <w:rPr>
          <w:sz w:val="24"/>
          <w:szCs w:val="24"/>
        </w:rPr>
        <w:t>:</w:t>
      </w:r>
      <w:r w:rsidRPr="00E742CB">
        <w:rPr>
          <w:b/>
          <w:bCs/>
          <w:sz w:val="24"/>
          <w:szCs w:val="24"/>
          <w:rtl/>
        </w:rPr>
        <w:tab/>
      </w:r>
    </w:p>
    <w:p w:rsidR="001A2026" w:rsidRPr="00E742CB" w:rsidRDefault="001A2026" w:rsidP="001A2026">
      <w:pPr>
        <w:jc w:val="both"/>
        <w:rPr>
          <w:sz w:val="24"/>
          <w:szCs w:val="24"/>
        </w:rPr>
      </w:pPr>
      <w:r w:rsidRPr="00E742CB">
        <w:rPr>
          <w:sz w:val="24"/>
          <w:szCs w:val="24"/>
        </w:rPr>
        <w:t>A person who works for a public or private employer or under his/her supervision and receives remuneration in wage, salary, commission, tips, piece rates or in kind …etc. This item includes persons employed in governmental, non –governmental and private institutions along with those employed in a household enterprise in return for a specific remuneration.</w:t>
      </w:r>
      <w:r w:rsidRPr="00E742CB">
        <w:rPr>
          <w:sz w:val="24"/>
          <w:szCs w:val="24"/>
        </w:rPr>
        <w:tab/>
        <w:t xml:space="preserve"> </w:t>
      </w:r>
    </w:p>
    <w:p w:rsidR="001A2026" w:rsidRPr="00E742CB" w:rsidRDefault="001A2026" w:rsidP="001A2026">
      <w:pPr>
        <w:tabs>
          <w:tab w:val="left" w:pos="8047"/>
        </w:tabs>
        <w:ind w:right="57"/>
        <w:jc w:val="both"/>
        <w:rPr>
          <w:sz w:val="24"/>
          <w:szCs w:val="24"/>
        </w:rPr>
      </w:pPr>
    </w:p>
    <w:p w:rsidR="001A2026" w:rsidRPr="00E742CB" w:rsidRDefault="001A2026" w:rsidP="001A2026">
      <w:pPr>
        <w:tabs>
          <w:tab w:val="left" w:pos="8047"/>
        </w:tabs>
        <w:jc w:val="both"/>
        <w:rPr>
          <w:sz w:val="24"/>
          <w:szCs w:val="24"/>
          <w:rtl/>
        </w:rPr>
      </w:pPr>
      <w:r w:rsidRPr="00E742CB">
        <w:rPr>
          <w:b/>
          <w:bCs/>
          <w:sz w:val="24"/>
          <w:szCs w:val="24"/>
        </w:rPr>
        <w:t>Machinery and Equipment:</w:t>
      </w:r>
      <w:r w:rsidRPr="00E742CB">
        <w:rPr>
          <w:b/>
          <w:bCs/>
          <w:sz w:val="24"/>
          <w:szCs w:val="24"/>
          <w:rtl/>
        </w:rPr>
        <w:tab/>
      </w:r>
    </w:p>
    <w:p w:rsidR="001A2026" w:rsidRPr="00E742CB" w:rsidRDefault="001A2026" w:rsidP="001A2026">
      <w:pPr>
        <w:jc w:val="both"/>
        <w:rPr>
          <w:b/>
          <w:bCs/>
          <w:sz w:val="24"/>
          <w:szCs w:val="24"/>
        </w:rPr>
      </w:pPr>
      <w:r w:rsidRPr="00E742CB">
        <w:rPr>
          <w:sz w:val="24"/>
          <w:szCs w:val="24"/>
        </w:rPr>
        <w:t>It covers all machinery, equipment and implements used as inputs to agricultural production. This includes everything from simple hand tools, such as a hoe, to complex machinery such as a combined harvester. However, the main interest centers on farm mechanization</w:t>
      </w:r>
      <w:r w:rsidRPr="00E742CB">
        <w:rPr>
          <w:sz w:val="24"/>
          <w:szCs w:val="24"/>
          <w:rtl/>
        </w:rPr>
        <w:tab/>
      </w:r>
    </w:p>
    <w:p w:rsidR="001A2026" w:rsidRPr="00E742CB" w:rsidRDefault="001A2026" w:rsidP="001A2026">
      <w:pPr>
        <w:tabs>
          <w:tab w:val="left" w:pos="8047"/>
        </w:tabs>
        <w:jc w:val="both"/>
        <w:rPr>
          <w:b/>
          <w:bCs/>
          <w:sz w:val="24"/>
          <w:szCs w:val="24"/>
        </w:rPr>
      </w:pPr>
    </w:p>
    <w:p w:rsidR="001A2026" w:rsidRPr="00E742CB" w:rsidRDefault="001A2026" w:rsidP="001A2026">
      <w:pPr>
        <w:tabs>
          <w:tab w:val="left" w:pos="8047"/>
        </w:tabs>
        <w:jc w:val="both"/>
        <w:rPr>
          <w:sz w:val="24"/>
          <w:szCs w:val="24"/>
          <w:rtl/>
        </w:rPr>
      </w:pPr>
      <w:r w:rsidRPr="00E742CB">
        <w:rPr>
          <w:b/>
          <w:bCs/>
          <w:sz w:val="24"/>
          <w:szCs w:val="24"/>
        </w:rPr>
        <w:t>Organic Fertilizers:</w:t>
      </w:r>
      <w:r w:rsidRPr="00E742CB">
        <w:rPr>
          <w:sz w:val="24"/>
          <w:szCs w:val="24"/>
          <w:rtl/>
        </w:rPr>
        <w:tab/>
      </w:r>
    </w:p>
    <w:p w:rsidR="001A2026" w:rsidRPr="00E742CB" w:rsidRDefault="001A2026" w:rsidP="001A2026">
      <w:pPr>
        <w:tabs>
          <w:tab w:val="left" w:pos="8047"/>
        </w:tabs>
        <w:jc w:val="both"/>
        <w:rPr>
          <w:b/>
          <w:bCs/>
          <w:sz w:val="24"/>
          <w:szCs w:val="24"/>
          <w:rtl/>
        </w:rPr>
      </w:pPr>
      <w:r w:rsidRPr="00E742CB">
        <w:rPr>
          <w:sz w:val="24"/>
          <w:szCs w:val="24"/>
        </w:rPr>
        <w:t xml:space="preserve">Fertilizers prepared from processed plant or animal material and/or unprocessed mineral materials (such as lime, rock or phosphate) containing at least 5% of combined plant nutrients.  Organic fertilizers include some organic material of animal origin, such as bone meal, </w:t>
      </w:r>
      <w:proofErr w:type="gramStart"/>
      <w:r w:rsidRPr="00E742CB">
        <w:rPr>
          <w:sz w:val="24"/>
          <w:szCs w:val="24"/>
        </w:rPr>
        <w:t>fish meal</w:t>
      </w:r>
      <w:proofErr w:type="gramEnd"/>
      <w:r w:rsidRPr="00E742CB">
        <w:rPr>
          <w:sz w:val="24"/>
          <w:szCs w:val="24"/>
        </w:rPr>
        <w:t>, leather meal and blood.</w:t>
      </w:r>
      <w:r w:rsidRPr="00E742CB">
        <w:rPr>
          <w:sz w:val="24"/>
          <w:szCs w:val="24"/>
          <w:rtl/>
        </w:rPr>
        <w:tab/>
      </w:r>
    </w:p>
    <w:p w:rsidR="001A2026" w:rsidRPr="00E742CB" w:rsidRDefault="001A2026" w:rsidP="001A2026">
      <w:pPr>
        <w:tabs>
          <w:tab w:val="left" w:pos="8047"/>
        </w:tabs>
        <w:jc w:val="both"/>
        <w:rPr>
          <w:b/>
          <w:bCs/>
          <w:sz w:val="24"/>
          <w:szCs w:val="24"/>
        </w:rPr>
      </w:pPr>
    </w:p>
    <w:p w:rsidR="001A2026" w:rsidRPr="00E742CB" w:rsidRDefault="001A2026" w:rsidP="001A2026">
      <w:pPr>
        <w:tabs>
          <w:tab w:val="left" w:pos="8047"/>
        </w:tabs>
        <w:jc w:val="both"/>
        <w:rPr>
          <w:sz w:val="24"/>
          <w:szCs w:val="24"/>
          <w:rtl/>
        </w:rPr>
      </w:pPr>
      <w:r w:rsidRPr="00E742CB">
        <w:rPr>
          <w:b/>
          <w:bCs/>
          <w:sz w:val="24"/>
          <w:szCs w:val="24"/>
        </w:rPr>
        <w:t>Manure:</w:t>
      </w:r>
      <w:r w:rsidRPr="00E742CB">
        <w:rPr>
          <w:b/>
          <w:bCs/>
          <w:sz w:val="24"/>
          <w:szCs w:val="24"/>
          <w:rtl/>
        </w:rPr>
        <w:tab/>
      </w:r>
    </w:p>
    <w:p w:rsidR="001A2026" w:rsidRPr="00E742CB" w:rsidRDefault="001A2026" w:rsidP="001A2026">
      <w:pPr>
        <w:jc w:val="both"/>
        <w:rPr>
          <w:sz w:val="24"/>
          <w:szCs w:val="24"/>
        </w:rPr>
      </w:pPr>
      <w:r w:rsidRPr="00E742CB">
        <w:rPr>
          <w:sz w:val="24"/>
          <w:szCs w:val="24"/>
        </w:rPr>
        <w:t xml:space="preserve">It is fertilizer prepared from organic material.  Manures contribute to the fertility of the soil by adding organic matter and nutrients such as nitrogen that </w:t>
      </w:r>
      <w:proofErr w:type="gramStart"/>
      <w:r w:rsidRPr="00E742CB">
        <w:rPr>
          <w:sz w:val="24"/>
          <w:szCs w:val="24"/>
        </w:rPr>
        <w:t>are trapped</w:t>
      </w:r>
      <w:proofErr w:type="gramEnd"/>
      <w:r w:rsidRPr="00E742CB">
        <w:rPr>
          <w:sz w:val="24"/>
          <w:szCs w:val="24"/>
        </w:rPr>
        <w:t xml:space="preserve"> by bacteria in the soil.</w:t>
      </w:r>
    </w:p>
    <w:p w:rsidR="001A2026" w:rsidRPr="00E742CB" w:rsidRDefault="001A2026" w:rsidP="001A2026">
      <w:pPr>
        <w:jc w:val="both"/>
        <w:rPr>
          <w:sz w:val="24"/>
          <w:szCs w:val="24"/>
        </w:rPr>
      </w:pPr>
      <w:r w:rsidRPr="00E742CB">
        <w:rPr>
          <w:sz w:val="24"/>
          <w:szCs w:val="24"/>
        </w:rPr>
        <w:t>The manure (animal manure) has three main forms:</w:t>
      </w:r>
    </w:p>
    <w:p w:rsidR="001A2026" w:rsidRPr="00E742CB" w:rsidRDefault="001A2026" w:rsidP="001A2026">
      <w:pPr>
        <w:ind w:left="142" w:hanging="142"/>
        <w:jc w:val="both"/>
        <w:rPr>
          <w:sz w:val="24"/>
          <w:szCs w:val="24"/>
        </w:rPr>
      </w:pPr>
      <w:r w:rsidRPr="00E742CB">
        <w:rPr>
          <w:sz w:val="24"/>
          <w:szCs w:val="24"/>
        </w:rPr>
        <w:t>- Solid/farmyard, liquid and slurry.  It is a mixture of solid excreta of domestic animals with or without litter used for their bedding, possibly including a small amount of urine.</w:t>
      </w:r>
    </w:p>
    <w:p w:rsidR="001A2026" w:rsidRPr="00E742CB" w:rsidRDefault="001A2026" w:rsidP="001A2026">
      <w:pPr>
        <w:ind w:left="142" w:hanging="142"/>
        <w:jc w:val="both"/>
        <w:rPr>
          <w:sz w:val="24"/>
          <w:szCs w:val="24"/>
        </w:rPr>
      </w:pPr>
      <w:r w:rsidRPr="00E742CB">
        <w:rPr>
          <w:sz w:val="24"/>
          <w:szCs w:val="24"/>
        </w:rPr>
        <w:t>- Liquid manure is urine from domestic animals, possibly including a small amount of excrement and/or water.</w:t>
      </w:r>
    </w:p>
    <w:p w:rsidR="001A2026" w:rsidRPr="00E742CB" w:rsidRDefault="001A2026" w:rsidP="001A2026">
      <w:pPr>
        <w:ind w:left="142" w:hanging="142"/>
        <w:jc w:val="both"/>
        <w:rPr>
          <w:b/>
          <w:bCs/>
          <w:sz w:val="24"/>
          <w:szCs w:val="24"/>
        </w:rPr>
      </w:pPr>
      <w:r w:rsidRPr="00E742CB">
        <w:rPr>
          <w:sz w:val="24"/>
          <w:szCs w:val="24"/>
        </w:rPr>
        <w:t>-  Slurry is manure in liquid form, a mixture of liquid and solid animal excreta, with or without dilution with water and/or small amount of litter.</w:t>
      </w:r>
      <w:r w:rsidRPr="00E742CB">
        <w:rPr>
          <w:sz w:val="24"/>
          <w:szCs w:val="24"/>
          <w:rtl/>
        </w:rPr>
        <w:tab/>
      </w:r>
    </w:p>
    <w:p w:rsidR="001A2026" w:rsidRPr="00E742CB" w:rsidRDefault="001A2026" w:rsidP="001A2026">
      <w:pPr>
        <w:tabs>
          <w:tab w:val="left" w:pos="8047"/>
        </w:tabs>
        <w:jc w:val="both"/>
        <w:rPr>
          <w:sz w:val="24"/>
          <w:szCs w:val="24"/>
          <w:rtl/>
        </w:rPr>
      </w:pPr>
    </w:p>
    <w:p w:rsidR="001A2026" w:rsidRPr="00E742CB" w:rsidRDefault="001A2026" w:rsidP="001A2026">
      <w:pPr>
        <w:tabs>
          <w:tab w:val="left" w:pos="8047"/>
        </w:tabs>
        <w:jc w:val="both"/>
        <w:rPr>
          <w:sz w:val="24"/>
          <w:szCs w:val="24"/>
          <w:rtl/>
        </w:rPr>
      </w:pPr>
      <w:r w:rsidRPr="00E742CB">
        <w:rPr>
          <w:b/>
          <w:bCs/>
          <w:sz w:val="24"/>
          <w:szCs w:val="24"/>
        </w:rPr>
        <w:t>Pesticides:</w:t>
      </w:r>
      <w:r w:rsidRPr="00E742CB">
        <w:rPr>
          <w:b/>
          <w:bCs/>
          <w:sz w:val="24"/>
          <w:szCs w:val="24"/>
          <w:rtl/>
        </w:rPr>
        <w:tab/>
      </w:r>
    </w:p>
    <w:p w:rsidR="001A2026" w:rsidRPr="00E742CB" w:rsidRDefault="001A2026" w:rsidP="001A2026">
      <w:pPr>
        <w:jc w:val="both"/>
        <w:rPr>
          <w:b/>
          <w:bCs/>
          <w:sz w:val="24"/>
          <w:szCs w:val="24"/>
        </w:rPr>
      </w:pPr>
      <w:r w:rsidRPr="00E742CB">
        <w:rPr>
          <w:sz w:val="24"/>
          <w:szCs w:val="24"/>
        </w:rPr>
        <w:t xml:space="preserve">They are materials intended to mitigate, control or eliminate pests in plants or animals, or to control the behavior or physiology of pests or crops during production or storage. They are mostly synthetic chemicals produced in concentrated form, which </w:t>
      </w:r>
      <w:proofErr w:type="gramStart"/>
      <w:r w:rsidRPr="00E742CB">
        <w:rPr>
          <w:sz w:val="24"/>
          <w:szCs w:val="24"/>
        </w:rPr>
        <w:t>are diluted</w:t>
      </w:r>
      <w:proofErr w:type="gramEnd"/>
      <w:r w:rsidRPr="00E742CB">
        <w:rPr>
          <w:sz w:val="24"/>
          <w:szCs w:val="24"/>
        </w:rPr>
        <w:t xml:space="preserve"> for application with various substances such as water, talc, clays or kerosene. These </w:t>
      </w:r>
      <w:proofErr w:type="gramStart"/>
      <w:r w:rsidRPr="00E742CB">
        <w:rPr>
          <w:sz w:val="24"/>
          <w:szCs w:val="24"/>
        </w:rPr>
        <w:t>can be categorized</w:t>
      </w:r>
      <w:proofErr w:type="gramEnd"/>
      <w:r w:rsidRPr="00E742CB">
        <w:rPr>
          <w:sz w:val="24"/>
          <w:szCs w:val="24"/>
        </w:rPr>
        <w:t xml:space="preserve"> as insecticides herbicides, fungicides, rodenticides and other substances.</w:t>
      </w:r>
      <w:r w:rsidRPr="00E742CB">
        <w:rPr>
          <w:sz w:val="24"/>
          <w:szCs w:val="24"/>
          <w:rtl/>
        </w:rPr>
        <w:tab/>
      </w:r>
    </w:p>
    <w:p w:rsidR="001A2026" w:rsidRPr="00E742CB" w:rsidRDefault="001A2026" w:rsidP="001A2026">
      <w:pPr>
        <w:tabs>
          <w:tab w:val="left" w:pos="8047"/>
        </w:tabs>
        <w:overflowPunct w:val="0"/>
        <w:autoSpaceDE w:val="0"/>
        <w:autoSpaceDN w:val="0"/>
        <w:adjustRightInd w:val="0"/>
        <w:contextualSpacing/>
        <w:jc w:val="both"/>
        <w:textAlignment w:val="baseline"/>
        <w:rPr>
          <w:b/>
          <w:bCs/>
          <w:sz w:val="24"/>
          <w:szCs w:val="24"/>
        </w:rPr>
      </w:pPr>
    </w:p>
    <w:p w:rsidR="001A2026" w:rsidRPr="00E742CB" w:rsidRDefault="001A2026" w:rsidP="001A2026">
      <w:pPr>
        <w:tabs>
          <w:tab w:val="left" w:pos="8047"/>
        </w:tabs>
        <w:overflowPunct w:val="0"/>
        <w:autoSpaceDE w:val="0"/>
        <w:autoSpaceDN w:val="0"/>
        <w:adjustRightInd w:val="0"/>
        <w:contextualSpacing/>
        <w:jc w:val="both"/>
        <w:textAlignment w:val="baseline"/>
        <w:rPr>
          <w:sz w:val="24"/>
          <w:szCs w:val="24"/>
          <w:rtl/>
          <w:lang w:bidi="ar-JO"/>
        </w:rPr>
      </w:pPr>
      <w:r w:rsidRPr="00E742CB">
        <w:rPr>
          <w:b/>
          <w:bCs/>
          <w:sz w:val="24"/>
          <w:szCs w:val="24"/>
        </w:rPr>
        <w:t>Organic agriculture:</w:t>
      </w:r>
      <w:r w:rsidRPr="00E742CB">
        <w:rPr>
          <w:b/>
          <w:bCs/>
          <w:sz w:val="24"/>
          <w:szCs w:val="24"/>
          <w:rtl/>
        </w:rPr>
        <w:tab/>
      </w:r>
    </w:p>
    <w:p w:rsidR="001A2026" w:rsidRPr="00E742CB" w:rsidRDefault="001A2026" w:rsidP="001A2026">
      <w:pPr>
        <w:jc w:val="both"/>
        <w:rPr>
          <w:b/>
          <w:bCs/>
          <w:sz w:val="24"/>
          <w:szCs w:val="24"/>
        </w:rPr>
      </w:pPr>
      <w:r w:rsidRPr="00E742CB">
        <w:rPr>
          <w:sz w:val="24"/>
          <w:szCs w:val="24"/>
        </w:rPr>
        <w:t xml:space="preserve">It is a holistic production management </w:t>
      </w:r>
      <w:proofErr w:type="gramStart"/>
      <w:r w:rsidRPr="00E742CB">
        <w:rPr>
          <w:sz w:val="24"/>
          <w:szCs w:val="24"/>
        </w:rPr>
        <w:t>system which</w:t>
      </w:r>
      <w:proofErr w:type="gramEnd"/>
      <w:r w:rsidRPr="00E742CB">
        <w:rPr>
          <w:sz w:val="24"/>
          <w:szCs w:val="24"/>
        </w:rPr>
        <w:t xml:space="preserve"> promotes and enhances agro-ecosystem health, including biodiversity, biological cycles and soil biological activity. It emphasizes the use of management practices in preference to the use of off-farm inputs, taking into account that regional conditions require locally adapted systems. This is accomplished by using, where possible, agronomic, biological and mechanical methods, as opposed to using synthetic materials, to fulfil any specific function within the system.”</w:t>
      </w:r>
      <w:r w:rsidRPr="00E742CB">
        <w:rPr>
          <w:sz w:val="24"/>
          <w:szCs w:val="24"/>
          <w:rtl/>
        </w:rPr>
        <w:tab/>
      </w:r>
    </w:p>
    <w:p w:rsidR="001A2026" w:rsidRPr="00E742CB" w:rsidRDefault="001A2026" w:rsidP="001A2026">
      <w:pPr>
        <w:tabs>
          <w:tab w:val="left" w:pos="8047"/>
        </w:tabs>
        <w:jc w:val="both"/>
        <w:rPr>
          <w:sz w:val="24"/>
          <w:szCs w:val="24"/>
          <w:rtl/>
        </w:rPr>
      </w:pPr>
    </w:p>
    <w:p w:rsidR="001A2026" w:rsidRPr="00E742CB" w:rsidRDefault="001A2026" w:rsidP="001A2026">
      <w:pPr>
        <w:tabs>
          <w:tab w:val="left" w:pos="8047"/>
        </w:tabs>
        <w:jc w:val="both"/>
        <w:rPr>
          <w:sz w:val="24"/>
          <w:szCs w:val="24"/>
          <w:rtl/>
        </w:rPr>
      </w:pPr>
      <w:r w:rsidRPr="00E742CB">
        <w:rPr>
          <w:b/>
          <w:bCs/>
          <w:sz w:val="24"/>
          <w:szCs w:val="24"/>
        </w:rPr>
        <w:t>Crop Rotation:</w:t>
      </w:r>
      <w:r w:rsidRPr="00E742CB">
        <w:rPr>
          <w:b/>
          <w:bCs/>
          <w:sz w:val="24"/>
          <w:szCs w:val="24"/>
          <w:rtl/>
        </w:rPr>
        <w:tab/>
      </w:r>
    </w:p>
    <w:p w:rsidR="001A2026" w:rsidRPr="00E742CB" w:rsidRDefault="001A2026" w:rsidP="001A2026">
      <w:pPr>
        <w:jc w:val="both"/>
        <w:rPr>
          <w:b/>
          <w:bCs/>
          <w:sz w:val="24"/>
          <w:szCs w:val="24"/>
        </w:rPr>
      </w:pPr>
      <w:r w:rsidRPr="00E742CB">
        <w:rPr>
          <w:sz w:val="24"/>
          <w:szCs w:val="24"/>
        </w:rPr>
        <w:t>Crop rotation is the growing of alternating species or families of crops in a specific field in a planned pattern or sequence to break weed, pest and disease cycles and to maintain or improve soil fertility and organic matter content.</w:t>
      </w:r>
      <w:r w:rsidRPr="00E742CB">
        <w:rPr>
          <w:sz w:val="24"/>
          <w:szCs w:val="24"/>
          <w:rtl/>
        </w:rPr>
        <w:tab/>
      </w:r>
    </w:p>
    <w:p w:rsidR="001A2026" w:rsidRPr="00E742CB" w:rsidRDefault="001A2026" w:rsidP="001A2026">
      <w:pPr>
        <w:jc w:val="both"/>
        <w:rPr>
          <w:sz w:val="24"/>
          <w:szCs w:val="24"/>
        </w:rPr>
      </w:pPr>
    </w:p>
    <w:p w:rsidR="001A2026" w:rsidRPr="00E742CB" w:rsidRDefault="001A2026" w:rsidP="001A2026">
      <w:pPr>
        <w:jc w:val="both"/>
        <w:rPr>
          <w:sz w:val="24"/>
          <w:szCs w:val="24"/>
        </w:rPr>
      </w:pPr>
      <w:r>
        <w:rPr>
          <w:b/>
          <w:bCs/>
          <w:sz w:val="24"/>
          <w:szCs w:val="24"/>
        </w:rPr>
        <w:t>1</w:t>
      </w:r>
      <w:r w:rsidRPr="00E742CB">
        <w:rPr>
          <w:b/>
          <w:bCs/>
          <w:sz w:val="24"/>
          <w:szCs w:val="24"/>
        </w:rPr>
        <w:t>.2 Classifications</w:t>
      </w:r>
      <w:r w:rsidRPr="00E742CB">
        <w:rPr>
          <w:b/>
          <w:bCs/>
          <w:sz w:val="24"/>
          <w:szCs w:val="24"/>
          <w:rtl/>
        </w:rPr>
        <w:t xml:space="preserve"> </w:t>
      </w:r>
    </w:p>
    <w:p w:rsidR="001A2026" w:rsidRPr="00E742CB" w:rsidRDefault="001A2026" w:rsidP="001A2026">
      <w:pPr>
        <w:autoSpaceDE w:val="0"/>
        <w:autoSpaceDN w:val="0"/>
        <w:adjustRightInd w:val="0"/>
        <w:jc w:val="both"/>
        <w:rPr>
          <w:rStyle w:val="hps"/>
          <w:sz w:val="24"/>
          <w:szCs w:val="24"/>
        </w:rPr>
      </w:pPr>
      <w:r w:rsidRPr="00E742CB">
        <w:rPr>
          <w:rStyle w:val="hps"/>
          <w:sz w:val="24"/>
          <w:szCs w:val="24"/>
        </w:rPr>
        <w:t>Classifications used in the process of collection and processing of statistical data adopted by</w:t>
      </w:r>
    </w:p>
    <w:p w:rsidR="001A2026" w:rsidRPr="00E742CB" w:rsidRDefault="001A2026" w:rsidP="001A2026">
      <w:pPr>
        <w:pStyle w:val="BodyText"/>
        <w:rPr>
          <w:rStyle w:val="hps"/>
          <w:sz w:val="24"/>
          <w:szCs w:val="24"/>
        </w:rPr>
      </w:pPr>
      <w:r w:rsidRPr="00E742CB">
        <w:rPr>
          <w:rStyle w:val="hps"/>
          <w:sz w:val="24"/>
          <w:szCs w:val="24"/>
        </w:rPr>
        <w:t>PCBS, according to international standards and with the Palestinian privacy.</w:t>
      </w:r>
    </w:p>
    <w:p w:rsidR="001A2026" w:rsidRPr="00E742CB" w:rsidRDefault="001A2026" w:rsidP="001A2026">
      <w:pPr>
        <w:pStyle w:val="ListParagraph"/>
        <w:numPr>
          <w:ilvl w:val="0"/>
          <w:numId w:val="8"/>
        </w:numPr>
        <w:autoSpaceDE w:val="0"/>
        <w:autoSpaceDN w:val="0"/>
        <w:adjustRightInd w:val="0"/>
        <w:jc w:val="both"/>
        <w:rPr>
          <w:rStyle w:val="hps"/>
          <w:sz w:val="24"/>
          <w:szCs w:val="24"/>
        </w:rPr>
      </w:pPr>
      <w:r w:rsidRPr="00E742CB">
        <w:rPr>
          <w:rStyle w:val="hps"/>
          <w:sz w:val="24"/>
          <w:szCs w:val="24"/>
        </w:rPr>
        <w:t>Palestinian Localities Guidance, 2017.</w:t>
      </w:r>
    </w:p>
    <w:p w:rsidR="001A2026" w:rsidRPr="00E742CB" w:rsidRDefault="001A2026" w:rsidP="001A2026">
      <w:pPr>
        <w:pStyle w:val="ListParagraph"/>
        <w:numPr>
          <w:ilvl w:val="0"/>
          <w:numId w:val="8"/>
        </w:numPr>
        <w:autoSpaceDE w:val="0"/>
        <w:autoSpaceDN w:val="0"/>
        <w:adjustRightInd w:val="0"/>
        <w:jc w:val="both"/>
        <w:rPr>
          <w:sz w:val="24"/>
          <w:szCs w:val="24"/>
        </w:rPr>
      </w:pPr>
      <w:r w:rsidRPr="00E742CB">
        <w:rPr>
          <w:rStyle w:val="hps"/>
          <w:sz w:val="24"/>
          <w:szCs w:val="24"/>
        </w:rPr>
        <w:t>Agricultural Classification Guide, 2021.</w:t>
      </w:r>
    </w:p>
    <w:p w:rsidR="00531D7B" w:rsidRDefault="00531D7B" w:rsidP="00531D7B">
      <w:pPr>
        <w:rPr>
          <w:sz w:val="24"/>
          <w:szCs w:val="24"/>
        </w:rPr>
      </w:pPr>
    </w:p>
    <w:p w:rsidR="00531D7B" w:rsidRDefault="00531D7B" w:rsidP="00531D7B">
      <w:pPr>
        <w:rPr>
          <w:sz w:val="24"/>
          <w:szCs w:val="24"/>
        </w:rPr>
      </w:pPr>
    </w:p>
    <w:p w:rsidR="00531D7B" w:rsidRDefault="00531D7B" w:rsidP="00531D7B">
      <w:pPr>
        <w:rPr>
          <w:sz w:val="24"/>
          <w:szCs w:val="24"/>
        </w:rPr>
      </w:pPr>
    </w:p>
    <w:p w:rsidR="00531D7B" w:rsidRPr="00E742CB" w:rsidRDefault="00531D7B" w:rsidP="00531D7B">
      <w:pPr>
        <w:rPr>
          <w:sz w:val="24"/>
          <w:szCs w:val="24"/>
        </w:rPr>
      </w:pPr>
    </w:p>
    <w:p w:rsidR="00B7486F" w:rsidRPr="00E742CB" w:rsidRDefault="00B7486F" w:rsidP="003D7942">
      <w:pPr>
        <w:jc w:val="both"/>
      </w:pPr>
    </w:p>
    <w:p w:rsidR="00BF48F5" w:rsidRPr="00E742CB" w:rsidRDefault="006157A3">
      <w:pPr>
        <w:spacing w:after="200" w:line="276" w:lineRule="auto"/>
        <w:rPr>
          <w:sz w:val="24"/>
          <w:szCs w:val="24"/>
        </w:rPr>
      </w:pPr>
      <w:r w:rsidRPr="00E742CB">
        <w:rPr>
          <w:sz w:val="24"/>
          <w:szCs w:val="24"/>
        </w:rPr>
        <w:br w:type="page"/>
      </w:r>
      <w:r w:rsidR="00792235" w:rsidRPr="00E742CB">
        <w:rPr>
          <w:noProof/>
          <w:sz w:val="24"/>
          <w:szCs w:val="24"/>
          <w:lang w:eastAsia="en-US"/>
        </w:rPr>
        <w:lastRenderedPageBreak/>
        <mc:AlternateContent>
          <mc:Choice Requires="wps">
            <w:drawing>
              <wp:anchor distT="45720" distB="45720" distL="114300" distR="114300" simplePos="0" relativeHeight="251660288" behindDoc="0" locked="0" layoutInCell="1" allowOverlap="1">
                <wp:simplePos x="0" y="0"/>
                <wp:positionH relativeFrom="margin">
                  <wp:align>center</wp:align>
                </wp:positionH>
                <wp:positionV relativeFrom="paragraph">
                  <wp:posOffset>5925820</wp:posOffset>
                </wp:positionV>
                <wp:extent cx="2360930" cy="1445895"/>
                <wp:effectExtent l="0" t="0" r="9525"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45895"/>
                        </a:xfrm>
                        <a:prstGeom prst="rect">
                          <a:avLst/>
                        </a:prstGeom>
                        <a:solidFill>
                          <a:srgbClr val="FFFFFF"/>
                        </a:solidFill>
                        <a:ln w="9525">
                          <a:noFill/>
                          <a:miter lim="800000"/>
                          <a:headEnd/>
                          <a:tailEnd/>
                        </a:ln>
                      </wps:spPr>
                      <wps:txbx>
                        <w:txbxContent>
                          <w:p w:rsidR="00751155" w:rsidRPr="006157A3" w:rsidRDefault="00751155" w:rsidP="001A2026">
                            <w:pPr>
                              <w:jc w:val="center"/>
                              <w:rPr>
                                <w:sz w:val="48"/>
                                <w:szCs w:val="48"/>
                              </w:rPr>
                            </w:pPr>
                            <w:r w:rsidRPr="006157A3">
                              <w:rPr>
                                <w:sz w:val="48"/>
                                <w:szCs w:val="48"/>
                              </w:rPr>
                              <w:t xml:space="preserve">Chapter </w:t>
                            </w:r>
                            <w:r>
                              <w:rPr>
                                <w:sz w:val="48"/>
                                <w:szCs w:val="48"/>
                              </w:rPr>
                              <w:t>Two</w:t>
                            </w:r>
                          </w:p>
                          <w:p w:rsidR="00751155" w:rsidRPr="006157A3" w:rsidRDefault="00751155" w:rsidP="006157A3">
                            <w:pPr>
                              <w:jc w:val="center"/>
                              <w:rPr>
                                <w:sz w:val="48"/>
                                <w:szCs w:val="48"/>
                              </w:rPr>
                            </w:pPr>
                          </w:p>
                          <w:p w:rsidR="00751155" w:rsidRPr="006157A3" w:rsidRDefault="00751155" w:rsidP="006157A3">
                            <w:pPr>
                              <w:pStyle w:val="Heading6"/>
                              <w:jc w:val="center"/>
                              <w:rPr>
                                <w:rFonts w:ascii="Times New Roman" w:hAnsi="Times New Roman" w:cs="Times New Roman"/>
                                <w:color w:val="000000" w:themeColor="text1"/>
                                <w:sz w:val="72"/>
                                <w:szCs w:val="72"/>
                              </w:rPr>
                            </w:pPr>
                            <w:r w:rsidRPr="006157A3">
                              <w:rPr>
                                <w:rFonts w:ascii="Times New Roman" w:hAnsi="Times New Roman" w:cs="Times New Roman"/>
                                <w:color w:val="000000" w:themeColor="text1"/>
                                <w:sz w:val="72"/>
                                <w:szCs w:val="72"/>
                              </w:rPr>
                              <w:t>Methodology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28" type="#_x0000_t202" style="position:absolute;margin-left:0;margin-top:466.6pt;width:185.9pt;height:113.85pt;z-index:251660288;visibility:visible;mso-wrap-style:square;mso-width-percent:400;mso-height-percent:0;mso-wrap-distance-left:9pt;mso-wrap-distance-top:3.6pt;mso-wrap-distance-right:9pt;mso-wrap-distance-bottom:3.6pt;mso-position-horizontal:center;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" stroked="f">
                <v:textbox>
                  <w:txbxContent>
                    <w:p w:rsidR="00751155" w:rsidRPr="006157A3" w:rsidRDefault="00751155" w:rsidP="001A2026">
                      <w:pPr>
                        <w:jc w:val="center"/>
                        <w:rPr>
                          <w:sz w:val="48"/>
                          <w:szCs w:val="48"/>
                        </w:rPr>
                      </w:pPr>
                      <w:r w:rsidRPr="006157A3">
                        <w:rPr>
                          <w:sz w:val="48"/>
                          <w:szCs w:val="48"/>
                        </w:rPr>
                        <w:t xml:space="preserve">Chapter </w:t>
                      </w:r>
                      <w:r>
                        <w:rPr>
                          <w:sz w:val="48"/>
                          <w:szCs w:val="48"/>
                        </w:rPr>
                        <w:t>Two</w:t>
                      </w:r>
                    </w:p>
                    <w:p w:rsidR="00751155" w:rsidRPr="006157A3" w:rsidRDefault="00751155" w:rsidP="006157A3">
                      <w:pPr>
                        <w:jc w:val="center"/>
                        <w:rPr>
                          <w:sz w:val="48"/>
                          <w:szCs w:val="48"/>
                        </w:rPr>
                      </w:pPr>
                    </w:p>
                    <w:p w:rsidR="00751155" w:rsidRPr="006157A3" w:rsidRDefault="00751155" w:rsidP="006157A3">
                      <w:pPr>
                        <w:pStyle w:val="Heading6"/>
                        <w:jc w:val="center"/>
                        <w:rPr>
                          <w:rFonts w:ascii="Times New Roman" w:hAnsi="Times New Roman" w:cs="Times New Roman"/>
                          <w:color w:val="000000" w:themeColor="text1"/>
                          <w:sz w:val="72"/>
                          <w:szCs w:val="72"/>
                        </w:rPr>
                      </w:pPr>
                      <w:r w:rsidRPr="006157A3">
                        <w:rPr>
                          <w:rFonts w:ascii="Times New Roman" w:hAnsi="Times New Roman" w:cs="Times New Roman"/>
                          <w:color w:val="000000" w:themeColor="text1"/>
                          <w:sz w:val="72"/>
                          <w:szCs w:val="72"/>
                        </w:rPr>
                        <w:t>Methodology</w:t>
                      </w:r>
                    </w:p>
                  </w:txbxContent>
                </v:textbox>
                <w10:wrap type="square" anchorx="margin"/>
              </v:shape>
            </w:pict>
          </mc:Fallback>
        </mc:AlternateContent>
      </w:r>
      <w:r w:rsidR="00BF48F5" w:rsidRPr="00E742CB">
        <w:rPr>
          <w:sz w:val="24"/>
          <w:szCs w:val="24"/>
        </w:rPr>
        <w:br w:type="page"/>
      </w:r>
    </w:p>
    <w:p w:rsidR="001A2026" w:rsidRDefault="001A2026">
      <w:pPr>
        <w:spacing w:after="200" w:line="276" w:lineRule="auto"/>
        <w:rPr>
          <w:sz w:val="24"/>
          <w:szCs w:val="24"/>
        </w:rPr>
      </w:pPr>
      <w:r>
        <w:rPr>
          <w:sz w:val="24"/>
          <w:szCs w:val="24"/>
        </w:rPr>
        <w:lastRenderedPageBreak/>
        <w:br w:type="page"/>
      </w:r>
    </w:p>
    <w:p w:rsidR="009748E4" w:rsidRDefault="009748E4">
      <w:pPr>
        <w:spacing w:after="200" w:line="276" w:lineRule="auto"/>
        <w:rPr>
          <w:sz w:val="24"/>
          <w:szCs w:val="24"/>
        </w:rPr>
        <w:sectPr w:rsidR="009748E4" w:rsidSect="00D320B1">
          <w:footerReference w:type="default" r:id="rId15"/>
          <w:pgSz w:w="16838" w:h="23811" w:code="8"/>
          <w:pgMar w:top="1440" w:right="1800" w:bottom="1440" w:left="1800" w:header="720" w:footer="720" w:gutter="0"/>
          <w:pgNumType w:chapStyle="1"/>
          <w:cols w:space="720"/>
          <w:titlePg/>
          <w:bidi/>
          <w:rtlGutter/>
          <w:docGrid w:linePitch="360"/>
        </w:sectPr>
      </w:pPr>
    </w:p>
    <w:p w:rsidR="009748E4" w:rsidRDefault="009748E4">
      <w:pPr>
        <w:spacing w:after="200" w:line="276" w:lineRule="auto"/>
        <w:rPr>
          <w:rFonts w:eastAsiaTheme="majorEastAsia"/>
          <w:b/>
          <w:bCs/>
          <w:color w:val="000000" w:themeColor="text1"/>
          <w:sz w:val="28"/>
          <w:szCs w:val="28"/>
        </w:rPr>
      </w:pPr>
    </w:p>
    <w:p w:rsidR="003F1750" w:rsidRDefault="008546C7" w:rsidP="003F1750">
      <w:pPr>
        <w:jc w:val="center"/>
        <w:rPr>
          <w:sz w:val="24"/>
          <w:szCs w:val="24"/>
          <w:rtl/>
        </w:rPr>
      </w:pPr>
      <w:r>
        <w:rPr>
          <w:sz w:val="24"/>
          <w:szCs w:val="24"/>
        </w:rPr>
        <w:t>Chapter Two</w:t>
      </w:r>
    </w:p>
    <w:p w:rsidR="003F1750" w:rsidRPr="003F1750" w:rsidRDefault="003F1750" w:rsidP="003F1750">
      <w:pPr>
        <w:jc w:val="center"/>
        <w:rPr>
          <w:sz w:val="24"/>
          <w:szCs w:val="24"/>
          <w:rtl/>
        </w:rPr>
      </w:pPr>
    </w:p>
    <w:p w:rsidR="00E64351" w:rsidRPr="00E3188F" w:rsidRDefault="00E3188F" w:rsidP="00E3188F">
      <w:pPr>
        <w:ind w:left="84"/>
        <w:jc w:val="center"/>
        <w:rPr>
          <w:b/>
          <w:bCs/>
          <w:sz w:val="28"/>
          <w:szCs w:val="28"/>
        </w:rPr>
      </w:pPr>
      <w:r>
        <w:rPr>
          <w:b/>
          <w:bCs/>
          <w:sz w:val="28"/>
          <w:szCs w:val="28"/>
        </w:rPr>
        <w:t>Methodology</w:t>
      </w:r>
    </w:p>
    <w:p w:rsidR="00E64351" w:rsidRPr="00E742CB" w:rsidRDefault="00E64351" w:rsidP="00E64351">
      <w:pPr>
        <w:jc w:val="both"/>
        <w:rPr>
          <w:sz w:val="24"/>
          <w:szCs w:val="24"/>
        </w:rPr>
      </w:pPr>
    </w:p>
    <w:p w:rsidR="00E64351" w:rsidRPr="00E742CB" w:rsidRDefault="008546C7" w:rsidP="0056139A">
      <w:pPr>
        <w:pStyle w:val="Header"/>
        <w:jc w:val="both"/>
        <w:rPr>
          <w:b/>
          <w:bCs/>
          <w:color w:val="000000" w:themeColor="text1"/>
          <w:sz w:val="24"/>
          <w:szCs w:val="24"/>
          <w:rtl/>
        </w:rPr>
      </w:pPr>
      <w:r>
        <w:rPr>
          <w:b/>
          <w:bCs/>
          <w:color w:val="000000" w:themeColor="text1"/>
          <w:sz w:val="24"/>
          <w:szCs w:val="24"/>
        </w:rPr>
        <w:t>2</w:t>
      </w:r>
      <w:r w:rsidR="0056139A" w:rsidRPr="00E742CB">
        <w:rPr>
          <w:b/>
          <w:bCs/>
          <w:color w:val="000000" w:themeColor="text1"/>
          <w:sz w:val="24"/>
          <w:szCs w:val="24"/>
        </w:rPr>
        <w:t>.1</w:t>
      </w:r>
      <w:r w:rsidR="00E64351" w:rsidRPr="00E742CB">
        <w:rPr>
          <w:b/>
          <w:bCs/>
          <w:color w:val="000000" w:themeColor="text1"/>
          <w:sz w:val="24"/>
          <w:szCs w:val="24"/>
        </w:rPr>
        <w:t xml:space="preserve"> Introduction</w:t>
      </w:r>
      <w:r w:rsidR="00E64351" w:rsidRPr="00E742CB">
        <w:rPr>
          <w:b/>
          <w:bCs/>
          <w:color w:val="000000" w:themeColor="text1"/>
          <w:sz w:val="24"/>
          <w:szCs w:val="24"/>
          <w:rtl/>
        </w:rPr>
        <w:t xml:space="preserve">  </w:t>
      </w:r>
    </w:p>
    <w:p w:rsidR="00E64351" w:rsidRPr="00E742CB" w:rsidRDefault="00E64351" w:rsidP="00E64351">
      <w:pPr>
        <w:pStyle w:val="Header"/>
        <w:jc w:val="both"/>
        <w:rPr>
          <w:color w:val="000000" w:themeColor="text1"/>
          <w:sz w:val="24"/>
          <w:szCs w:val="24"/>
        </w:rPr>
      </w:pPr>
      <w:proofErr w:type="gramStart"/>
      <w:r w:rsidRPr="00E742CB">
        <w:rPr>
          <w:color w:val="000000" w:themeColor="text1"/>
          <w:sz w:val="24"/>
          <w:szCs w:val="24"/>
        </w:rPr>
        <w:t>Due to the technological development in telecommunication in terms of the exchange of data and geographic information systems (GIS), and due to the huge growth in the use of tablets as a tool for data collection and dissemination as well; PCBS has succeeded using tablets device’s in implementing the Population, Housing and Establishments Census, 2017 and linking them to the geographic information systems, the Agricultural Census, 2021 has been implemented completely using modern technology.</w:t>
      </w:r>
      <w:proofErr w:type="gramEnd"/>
    </w:p>
    <w:p w:rsidR="00E64351" w:rsidRPr="00E742CB" w:rsidRDefault="00E64351" w:rsidP="00E64351">
      <w:pPr>
        <w:pStyle w:val="Header"/>
        <w:jc w:val="both"/>
        <w:rPr>
          <w:color w:val="000000" w:themeColor="text1"/>
          <w:sz w:val="24"/>
          <w:szCs w:val="24"/>
        </w:rPr>
      </w:pPr>
    </w:p>
    <w:p w:rsidR="00E64351" w:rsidRPr="00E742CB" w:rsidRDefault="00E64351" w:rsidP="00E64351">
      <w:pPr>
        <w:pStyle w:val="Header"/>
        <w:jc w:val="both"/>
        <w:rPr>
          <w:color w:val="000000" w:themeColor="text1"/>
          <w:sz w:val="24"/>
          <w:szCs w:val="24"/>
        </w:rPr>
      </w:pPr>
      <w:r w:rsidRPr="00E742CB">
        <w:rPr>
          <w:color w:val="000000" w:themeColor="text1"/>
          <w:sz w:val="24"/>
          <w:szCs w:val="24"/>
        </w:rPr>
        <w:t xml:space="preserve">The use of the technology in this census led to a qualitative leap. All stages of the census </w:t>
      </w:r>
      <w:proofErr w:type="gramStart"/>
      <w:r w:rsidRPr="00E742CB">
        <w:rPr>
          <w:color w:val="000000" w:themeColor="text1"/>
          <w:sz w:val="24"/>
          <w:szCs w:val="24"/>
        </w:rPr>
        <w:t>were carried</w:t>
      </w:r>
      <w:proofErr w:type="gramEnd"/>
      <w:r w:rsidRPr="00E742CB">
        <w:rPr>
          <w:color w:val="000000" w:themeColor="text1"/>
          <w:sz w:val="24"/>
          <w:szCs w:val="24"/>
        </w:rPr>
        <w:t xml:space="preserve"> out using tablets, in addition to the use of geographic information systems. Electronic applications </w:t>
      </w:r>
      <w:proofErr w:type="gramStart"/>
      <w:r w:rsidRPr="00E742CB">
        <w:rPr>
          <w:color w:val="000000" w:themeColor="text1"/>
          <w:sz w:val="24"/>
          <w:szCs w:val="24"/>
        </w:rPr>
        <w:t>were also developed</w:t>
      </w:r>
      <w:proofErr w:type="gramEnd"/>
      <w:r w:rsidRPr="00E742CB">
        <w:rPr>
          <w:color w:val="000000" w:themeColor="text1"/>
          <w:sz w:val="24"/>
          <w:szCs w:val="24"/>
        </w:rPr>
        <w:t xml:space="preserve"> for each stage of the census, starting with the listing and numbering of agricultural holdings, up to the post enumeration survey.  This has helped saving time and efforts, increasing data quality, consistency and ease of analysis, and strengthening the monitoring of </w:t>
      </w:r>
      <w:proofErr w:type="gramStart"/>
      <w:r w:rsidRPr="00E742CB">
        <w:rPr>
          <w:color w:val="000000" w:themeColor="text1"/>
          <w:sz w:val="24"/>
          <w:szCs w:val="24"/>
        </w:rPr>
        <w:t>field work</w:t>
      </w:r>
      <w:proofErr w:type="gramEnd"/>
      <w:r w:rsidRPr="00E742CB">
        <w:rPr>
          <w:color w:val="000000" w:themeColor="text1"/>
          <w:sz w:val="24"/>
          <w:szCs w:val="24"/>
        </w:rPr>
        <w:t xml:space="preserve">. </w:t>
      </w:r>
    </w:p>
    <w:p w:rsidR="00E64351" w:rsidRPr="00E742CB" w:rsidRDefault="00E64351" w:rsidP="00E64351">
      <w:pPr>
        <w:jc w:val="both"/>
        <w:rPr>
          <w:color w:val="000000" w:themeColor="text1"/>
          <w:sz w:val="24"/>
          <w:szCs w:val="24"/>
        </w:rPr>
      </w:pPr>
    </w:p>
    <w:p w:rsidR="00E64351" w:rsidRPr="00E742CB" w:rsidRDefault="00E64351" w:rsidP="001A2026">
      <w:pPr>
        <w:pStyle w:val="Heading5"/>
        <w:keepLines w:val="0"/>
        <w:numPr>
          <w:ilvl w:val="1"/>
          <w:numId w:val="39"/>
        </w:numPr>
        <w:spacing w:before="0"/>
        <w:ind w:hanging="450"/>
        <w:jc w:val="both"/>
        <w:rPr>
          <w:rFonts w:ascii="Times New Roman" w:hAnsi="Times New Roman" w:cs="Times New Roman"/>
          <w:b/>
          <w:bCs/>
          <w:color w:val="000000" w:themeColor="text1"/>
          <w:sz w:val="24"/>
          <w:szCs w:val="24"/>
        </w:rPr>
      </w:pPr>
      <w:r w:rsidRPr="00E742CB">
        <w:rPr>
          <w:rFonts w:ascii="Times New Roman" w:hAnsi="Times New Roman" w:cs="Times New Roman"/>
          <w:b/>
          <w:bCs/>
          <w:color w:val="000000" w:themeColor="text1"/>
          <w:sz w:val="24"/>
          <w:szCs w:val="24"/>
        </w:rPr>
        <w:t>Rationale and Importance of the Agricultural Census</w:t>
      </w:r>
    </w:p>
    <w:p w:rsidR="00E64351" w:rsidRPr="00E742CB" w:rsidRDefault="00E64351" w:rsidP="00E64351">
      <w:pPr>
        <w:pStyle w:val="ListParagraph"/>
        <w:numPr>
          <w:ilvl w:val="0"/>
          <w:numId w:val="11"/>
        </w:numPr>
        <w:ind w:left="567" w:hanging="283"/>
        <w:jc w:val="both"/>
        <w:rPr>
          <w:color w:val="000000" w:themeColor="text1"/>
          <w:sz w:val="24"/>
          <w:szCs w:val="24"/>
        </w:rPr>
      </w:pPr>
      <w:r w:rsidRPr="00E742CB">
        <w:rPr>
          <w:color w:val="000000" w:themeColor="text1"/>
          <w:sz w:val="24"/>
          <w:szCs w:val="24"/>
        </w:rPr>
        <w:t xml:space="preserve">The Food and Agriculture Organization (FAO) recommends that an Agricultural Census </w:t>
      </w:r>
      <w:proofErr w:type="gramStart"/>
      <w:r w:rsidRPr="00E742CB">
        <w:rPr>
          <w:color w:val="000000" w:themeColor="text1"/>
          <w:sz w:val="24"/>
          <w:szCs w:val="24"/>
        </w:rPr>
        <w:t>should be conducted</w:t>
      </w:r>
      <w:proofErr w:type="gramEnd"/>
      <w:r w:rsidRPr="00E742CB">
        <w:rPr>
          <w:color w:val="000000" w:themeColor="text1"/>
          <w:sz w:val="24"/>
          <w:szCs w:val="24"/>
        </w:rPr>
        <w:t xml:space="preserve"> every ten years. Through it, data </w:t>
      </w:r>
      <w:proofErr w:type="gramStart"/>
      <w:r w:rsidRPr="00E742CB">
        <w:rPr>
          <w:color w:val="000000" w:themeColor="text1"/>
          <w:sz w:val="24"/>
          <w:szCs w:val="24"/>
        </w:rPr>
        <w:t>is collected</w:t>
      </w:r>
      <w:proofErr w:type="gramEnd"/>
      <w:r w:rsidRPr="00E742CB">
        <w:rPr>
          <w:color w:val="000000" w:themeColor="text1"/>
          <w:sz w:val="24"/>
          <w:szCs w:val="24"/>
        </w:rPr>
        <w:t xml:space="preserve"> at the individual holding level from the holders, ensuring the best quality of data and adherence to statistical concepts and procedures.</w:t>
      </w:r>
    </w:p>
    <w:p w:rsidR="00E64351" w:rsidRPr="00E742CB" w:rsidRDefault="00E64351" w:rsidP="00E64351">
      <w:pPr>
        <w:pStyle w:val="ListParagraph"/>
        <w:numPr>
          <w:ilvl w:val="0"/>
          <w:numId w:val="11"/>
        </w:numPr>
        <w:ind w:left="567" w:hanging="283"/>
        <w:jc w:val="both"/>
        <w:rPr>
          <w:color w:val="000000" w:themeColor="text1"/>
          <w:sz w:val="24"/>
          <w:szCs w:val="24"/>
        </w:rPr>
      </w:pPr>
      <w:r w:rsidRPr="00E742CB">
        <w:rPr>
          <w:color w:val="000000" w:themeColor="text1"/>
          <w:sz w:val="24"/>
          <w:szCs w:val="24"/>
        </w:rPr>
        <w:t xml:space="preserve"> The Agricultural Census is a main source of agricultural data for estimating the economy (the informal sector), which is a major role in the national accounts and the Palestinian economy as a whole.</w:t>
      </w:r>
    </w:p>
    <w:p w:rsidR="00E64351" w:rsidRPr="00E742CB" w:rsidRDefault="00E64351" w:rsidP="00E64351">
      <w:pPr>
        <w:pStyle w:val="ListParagraph"/>
        <w:numPr>
          <w:ilvl w:val="0"/>
          <w:numId w:val="11"/>
        </w:numPr>
        <w:ind w:left="567" w:hanging="283"/>
        <w:jc w:val="both"/>
        <w:rPr>
          <w:color w:val="000000" w:themeColor="text1"/>
          <w:sz w:val="24"/>
          <w:szCs w:val="24"/>
        </w:rPr>
      </w:pPr>
      <w:r w:rsidRPr="00E742CB">
        <w:rPr>
          <w:color w:val="000000" w:themeColor="text1"/>
          <w:sz w:val="24"/>
          <w:szCs w:val="24"/>
        </w:rPr>
        <w:t xml:space="preserve">The Agricultural Census supports the statistical agricultural registry, which </w:t>
      </w:r>
      <w:proofErr w:type="gramStart"/>
      <w:r w:rsidRPr="00E742CB">
        <w:rPr>
          <w:color w:val="000000" w:themeColor="text1"/>
          <w:sz w:val="24"/>
          <w:szCs w:val="24"/>
        </w:rPr>
        <w:t>will be established by the Ministry of Agriculture (</w:t>
      </w:r>
      <w:proofErr w:type="spellStart"/>
      <w:r w:rsidRPr="00E742CB">
        <w:rPr>
          <w:color w:val="000000" w:themeColor="text1"/>
          <w:sz w:val="24"/>
          <w:szCs w:val="24"/>
        </w:rPr>
        <w:t>MoA</w:t>
      </w:r>
      <w:proofErr w:type="spellEnd"/>
      <w:r w:rsidRPr="00E742CB">
        <w:rPr>
          <w:color w:val="000000" w:themeColor="text1"/>
          <w:sz w:val="24"/>
          <w:szCs w:val="24"/>
        </w:rPr>
        <w:t>) in cooperation with the Palestinian Central Bureau of Statistics (PCBS) and updated mainly by the Ministry of Agriculture, which will provide us with statistical data on agricultural activities annually at a lower cost</w:t>
      </w:r>
      <w:proofErr w:type="gramEnd"/>
      <w:r w:rsidRPr="00E742CB">
        <w:rPr>
          <w:color w:val="000000" w:themeColor="text1"/>
          <w:sz w:val="24"/>
          <w:szCs w:val="24"/>
        </w:rPr>
        <w:t>.</w:t>
      </w:r>
    </w:p>
    <w:p w:rsidR="00E64351" w:rsidRPr="00E742CB" w:rsidRDefault="00E64351" w:rsidP="00E64351">
      <w:pPr>
        <w:pStyle w:val="ListParagraph"/>
        <w:jc w:val="both"/>
        <w:rPr>
          <w:color w:val="000000" w:themeColor="text1"/>
          <w:sz w:val="24"/>
          <w:szCs w:val="24"/>
        </w:rPr>
      </w:pPr>
    </w:p>
    <w:p w:rsidR="00E64351" w:rsidRPr="00E742CB" w:rsidRDefault="00E64351" w:rsidP="001A2026">
      <w:pPr>
        <w:pStyle w:val="Heading5"/>
        <w:keepLines w:val="0"/>
        <w:numPr>
          <w:ilvl w:val="1"/>
          <w:numId w:val="39"/>
        </w:numPr>
        <w:spacing w:before="0"/>
        <w:jc w:val="both"/>
        <w:rPr>
          <w:rFonts w:ascii="Times New Roman" w:hAnsi="Times New Roman" w:cs="Times New Roman"/>
          <w:b/>
          <w:bCs/>
          <w:color w:val="000000" w:themeColor="text1"/>
          <w:sz w:val="24"/>
          <w:szCs w:val="24"/>
        </w:rPr>
      </w:pPr>
      <w:r w:rsidRPr="00E742CB">
        <w:rPr>
          <w:rFonts w:ascii="Times New Roman" w:hAnsi="Times New Roman" w:cs="Times New Roman"/>
          <w:b/>
          <w:bCs/>
          <w:color w:val="000000" w:themeColor="text1"/>
          <w:sz w:val="24"/>
          <w:szCs w:val="24"/>
        </w:rPr>
        <w:t>Objectives of the Agricultural Census</w:t>
      </w:r>
    </w:p>
    <w:p w:rsidR="00E64351" w:rsidRPr="00E742CB" w:rsidRDefault="00E64351" w:rsidP="00E64351">
      <w:pPr>
        <w:pStyle w:val="Header"/>
        <w:jc w:val="both"/>
        <w:rPr>
          <w:color w:val="000000" w:themeColor="text1"/>
          <w:sz w:val="24"/>
          <w:szCs w:val="24"/>
        </w:rPr>
      </w:pPr>
      <w:r w:rsidRPr="00E742CB">
        <w:rPr>
          <w:color w:val="000000" w:themeColor="text1"/>
          <w:sz w:val="24"/>
          <w:szCs w:val="24"/>
        </w:rPr>
        <w:t xml:space="preserve">The Agricultural Census aims </w:t>
      </w:r>
      <w:r w:rsidRPr="00E742CB">
        <w:rPr>
          <w:b/>
          <w:bCs/>
          <w:color w:val="000000" w:themeColor="text1"/>
          <w:sz w:val="24"/>
          <w:szCs w:val="24"/>
        </w:rPr>
        <w:t>in general</w:t>
      </w:r>
      <w:r w:rsidRPr="00E742CB">
        <w:rPr>
          <w:color w:val="000000" w:themeColor="text1"/>
          <w:sz w:val="24"/>
          <w:szCs w:val="24"/>
        </w:rPr>
        <w:t xml:space="preserve"> to establish an updated, detailed and accurate holdings database to assist in planning and policy making at all levels</w:t>
      </w:r>
      <w:r w:rsidRPr="00E742CB" w:rsidDel="00902F73">
        <w:rPr>
          <w:color w:val="000000" w:themeColor="text1"/>
          <w:sz w:val="24"/>
          <w:szCs w:val="24"/>
        </w:rPr>
        <w:t xml:space="preserve"> </w:t>
      </w:r>
      <w:r w:rsidRPr="00E742CB">
        <w:rPr>
          <w:color w:val="000000" w:themeColor="text1"/>
          <w:sz w:val="24"/>
          <w:szCs w:val="24"/>
        </w:rPr>
        <w:t xml:space="preserve">related to the agricultural sector.  It also aims </w:t>
      </w:r>
      <w:r w:rsidRPr="00E742CB">
        <w:rPr>
          <w:b/>
          <w:bCs/>
          <w:color w:val="000000" w:themeColor="text1"/>
          <w:sz w:val="24"/>
          <w:szCs w:val="24"/>
        </w:rPr>
        <w:t>in specific</w:t>
      </w:r>
      <w:r w:rsidRPr="00E742CB">
        <w:rPr>
          <w:color w:val="000000" w:themeColor="text1"/>
          <w:sz w:val="24"/>
          <w:szCs w:val="24"/>
        </w:rPr>
        <w:t xml:space="preserve"> to provide data on the structure of agriculture, especially for small administrative and geographical units, rare items, and to enable detailed cross-tabulations, and to provide data that can be used as a benchmark for reconciliation of current agricultural statistics; and for setting estimates for subsequent years, in addition to provide frames for agricultural sampling surveys.</w:t>
      </w:r>
    </w:p>
    <w:p w:rsidR="00E64351" w:rsidRPr="00E742CB" w:rsidRDefault="00E64351" w:rsidP="00E64351">
      <w:pPr>
        <w:jc w:val="both"/>
        <w:rPr>
          <w:color w:val="000000" w:themeColor="text1"/>
          <w:sz w:val="24"/>
          <w:szCs w:val="24"/>
          <w:rtl/>
        </w:rPr>
      </w:pPr>
    </w:p>
    <w:p w:rsidR="00E64351" w:rsidRPr="001A2026" w:rsidRDefault="00E64351" w:rsidP="001A2026">
      <w:pPr>
        <w:pStyle w:val="ListParagraph"/>
        <w:numPr>
          <w:ilvl w:val="1"/>
          <w:numId w:val="38"/>
        </w:numPr>
        <w:jc w:val="both"/>
        <w:rPr>
          <w:b/>
          <w:bCs/>
          <w:color w:val="000000" w:themeColor="text1"/>
          <w:sz w:val="24"/>
          <w:szCs w:val="24"/>
        </w:rPr>
      </w:pPr>
      <w:r w:rsidRPr="001A2026">
        <w:rPr>
          <w:b/>
          <w:bCs/>
          <w:color w:val="000000" w:themeColor="text1"/>
          <w:sz w:val="24"/>
          <w:szCs w:val="24"/>
        </w:rPr>
        <w:t xml:space="preserve">Census characteristics </w:t>
      </w:r>
    </w:p>
    <w:p w:rsidR="00E64351" w:rsidRPr="00E742CB" w:rsidRDefault="00E64351" w:rsidP="00E64351">
      <w:pPr>
        <w:jc w:val="both"/>
        <w:rPr>
          <w:b/>
          <w:bCs/>
          <w:color w:val="000000" w:themeColor="text1"/>
          <w:sz w:val="24"/>
          <w:szCs w:val="24"/>
        </w:rPr>
      </w:pPr>
    </w:p>
    <w:p w:rsidR="00E64351" w:rsidRPr="00E742CB" w:rsidRDefault="00E64351" w:rsidP="00E64351">
      <w:pPr>
        <w:pStyle w:val="ListParagraph"/>
        <w:numPr>
          <w:ilvl w:val="0"/>
          <w:numId w:val="12"/>
        </w:numPr>
        <w:ind w:left="284" w:firstLine="0"/>
        <w:jc w:val="both"/>
        <w:rPr>
          <w:b/>
          <w:bCs/>
          <w:color w:val="000000" w:themeColor="text1"/>
          <w:sz w:val="24"/>
          <w:szCs w:val="24"/>
          <w:rtl/>
        </w:rPr>
      </w:pPr>
      <w:r w:rsidRPr="00E742CB">
        <w:rPr>
          <w:b/>
          <w:bCs/>
          <w:color w:val="000000" w:themeColor="text1"/>
          <w:sz w:val="24"/>
          <w:szCs w:val="24"/>
        </w:rPr>
        <w:t>Coverage of the census</w:t>
      </w:r>
    </w:p>
    <w:p w:rsidR="00E64351" w:rsidRPr="00E742CB" w:rsidRDefault="00E64351" w:rsidP="00E64351">
      <w:pPr>
        <w:pStyle w:val="ListContinue"/>
        <w:numPr>
          <w:ilvl w:val="0"/>
          <w:numId w:val="13"/>
        </w:numPr>
        <w:bidi w:val="0"/>
        <w:spacing w:after="0"/>
        <w:ind w:left="993" w:hanging="284"/>
        <w:jc w:val="both"/>
        <w:rPr>
          <w:rFonts w:cs="Times New Roman"/>
          <w:color w:val="000000" w:themeColor="text1"/>
          <w:sz w:val="24"/>
          <w:szCs w:val="24"/>
        </w:rPr>
      </w:pPr>
      <w:r w:rsidRPr="00E742CB">
        <w:rPr>
          <w:rFonts w:cs="Times New Roman"/>
          <w:color w:val="000000" w:themeColor="text1"/>
          <w:sz w:val="24"/>
          <w:szCs w:val="24"/>
        </w:rPr>
        <w:t>Implementation of a comprehensive listing in Gaza Strip that enumeration areas represent more than 5% of households that practice agricultural activity, according to the Population, Housing and Establishments Census, 2017 data.</w:t>
      </w:r>
    </w:p>
    <w:p w:rsidR="00E64351" w:rsidRPr="00E742CB" w:rsidRDefault="00E64351" w:rsidP="00E64351">
      <w:pPr>
        <w:pStyle w:val="ListContinue"/>
        <w:numPr>
          <w:ilvl w:val="0"/>
          <w:numId w:val="13"/>
        </w:numPr>
        <w:bidi w:val="0"/>
        <w:spacing w:after="0"/>
        <w:ind w:left="993" w:hanging="284"/>
        <w:jc w:val="both"/>
        <w:rPr>
          <w:rFonts w:cs="Times New Roman"/>
          <w:color w:val="000000" w:themeColor="text1"/>
          <w:sz w:val="24"/>
          <w:szCs w:val="24"/>
        </w:rPr>
      </w:pPr>
      <w:r w:rsidRPr="00E742CB">
        <w:rPr>
          <w:rFonts w:cs="Times New Roman"/>
          <w:color w:val="000000" w:themeColor="text1"/>
          <w:sz w:val="24"/>
          <w:szCs w:val="24"/>
        </w:rPr>
        <w:t>Visiting the households that practiced agricultural activity according to data of Population, Housing and Establishments Census, 2017 in the enumerated areas, where the percentage of households that practiced an agricultural activity is 1-4%.</w:t>
      </w:r>
    </w:p>
    <w:p w:rsidR="00E64351" w:rsidRPr="00E742CB" w:rsidRDefault="00E64351" w:rsidP="00E64351">
      <w:pPr>
        <w:pStyle w:val="ListContinue"/>
        <w:numPr>
          <w:ilvl w:val="0"/>
          <w:numId w:val="13"/>
        </w:numPr>
        <w:bidi w:val="0"/>
        <w:spacing w:after="0"/>
        <w:ind w:left="993" w:hanging="284"/>
        <w:jc w:val="both"/>
        <w:rPr>
          <w:rFonts w:cs="Times New Roman"/>
          <w:color w:val="000000" w:themeColor="text1"/>
          <w:sz w:val="24"/>
          <w:szCs w:val="24"/>
        </w:rPr>
      </w:pPr>
      <w:r w:rsidRPr="00E742CB">
        <w:rPr>
          <w:rFonts w:cs="Times New Roman"/>
          <w:color w:val="000000" w:themeColor="text1"/>
          <w:sz w:val="24"/>
          <w:szCs w:val="24"/>
        </w:rPr>
        <w:t>Implementation of a comprehensive listing in the West Bank for all localities except camps and city centers in the following governorates (Nablus, Ramallah &amp; Al-</w:t>
      </w:r>
      <w:proofErr w:type="spellStart"/>
      <w:r w:rsidRPr="00E742CB">
        <w:rPr>
          <w:rFonts w:cs="Times New Roman"/>
          <w:color w:val="000000" w:themeColor="text1"/>
          <w:sz w:val="24"/>
          <w:szCs w:val="24"/>
        </w:rPr>
        <w:t>Bireh</w:t>
      </w:r>
      <w:proofErr w:type="spellEnd"/>
      <w:r w:rsidRPr="00E742CB">
        <w:rPr>
          <w:rFonts w:cs="Times New Roman"/>
          <w:color w:val="000000" w:themeColor="text1"/>
          <w:sz w:val="24"/>
          <w:szCs w:val="24"/>
        </w:rPr>
        <w:t>, Hebron and J2 in Jerusalem Governorate)</w:t>
      </w:r>
    </w:p>
    <w:p w:rsidR="00E64351" w:rsidRPr="00E742CB" w:rsidRDefault="00E64351" w:rsidP="00E64351">
      <w:pPr>
        <w:pStyle w:val="ListContinue"/>
        <w:numPr>
          <w:ilvl w:val="0"/>
          <w:numId w:val="13"/>
        </w:numPr>
        <w:bidi w:val="0"/>
        <w:spacing w:after="0"/>
        <w:ind w:left="993" w:hanging="284"/>
        <w:jc w:val="both"/>
        <w:rPr>
          <w:rFonts w:cs="Times New Roman"/>
          <w:color w:val="000000" w:themeColor="text1"/>
          <w:sz w:val="24"/>
          <w:szCs w:val="24"/>
        </w:rPr>
      </w:pPr>
      <w:r w:rsidRPr="00E742CB">
        <w:rPr>
          <w:rFonts w:cs="Times New Roman"/>
          <w:color w:val="000000" w:themeColor="text1"/>
          <w:sz w:val="24"/>
          <w:szCs w:val="24"/>
        </w:rPr>
        <w:t xml:space="preserve"> </w:t>
      </w:r>
      <w:proofErr w:type="gramStart"/>
      <w:r w:rsidRPr="00E742CB">
        <w:rPr>
          <w:rFonts w:cs="Times New Roman"/>
          <w:color w:val="000000" w:themeColor="text1"/>
          <w:sz w:val="24"/>
          <w:szCs w:val="24"/>
        </w:rPr>
        <w:t>Implementation of a comprehensive listing in the enumeration areas of camps and city centers in the following governorates (Nablus, Ramallah, Al-</w:t>
      </w:r>
      <w:proofErr w:type="spellStart"/>
      <w:r w:rsidRPr="00E742CB">
        <w:rPr>
          <w:rFonts w:cs="Times New Roman"/>
          <w:color w:val="000000" w:themeColor="text1"/>
          <w:sz w:val="24"/>
          <w:szCs w:val="24"/>
        </w:rPr>
        <w:t>Bireh</w:t>
      </w:r>
      <w:proofErr w:type="spellEnd"/>
      <w:r w:rsidRPr="00E742CB">
        <w:rPr>
          <w:rFonts w:cs="Times New Roman"/>
          <w:color w:val="000000" w:themeColor="text1"/>
          <w:sz w:val="24"/>
          <w:szCs w:val="24"/>
        </w:rPr>
        <w:t>, Hebron and J2 of Jerusalem Governorate), for households that practiced agricultural activity according to data of Population, Housing and Establishments Census 2017, more than 5%, and visiting the households that practiced agricultural activity according to data of Population, Housing and Establishments Census 2017 in the enumerated areas, where the percentage of households that practiced an agricultural activity is 1-4% in the same locality mentioned above.</w:t>
      </w:r>
      <w:proofErr w:type="gramEnd"/>
    </w:p>
    <w:p w:rsidR="00E64351" w:rsidRPr="00E742CB" w:rsidRDefault="00E64351" w:rsidP="00E64351">
      <w:pPr>
        <w:pStyle w:val="ListContinue"/>
        <w:numPr>
          <w:ilvl w:val="0"/>
          <w:numId w:val="13"/>
        </w:numPr>
        <w:bidi w:val="0"/>
        <w:spacing w:after="0"/>
        <w:ind w:left="993" w:hanging="284"/>
        <w:jc w:val="both"/>
        <w:rPr>
          <w:rFonts w:cs="Times New Roman"/>
          <w:color w:val="000000" w:themeColor="text1"/>
          <w:sz w:val="24"/>
          <w:szCs w:val="24"/>
        </w:rPr>
      </w:pPr>
      <w:r w:rsidRPr="00E742CB">
        <w:rPr>
          <w:rFonts w:cs="Times New Roman"/>
          <w:color w:val="000000" w:themeColor="text1"/>
          <w:sz w:val="24"/>
          <w:szCs w:val="24"/>
        </w:rPr>
        <w:t xml:space="preserve">About Jerusalem J1, a different methodology </w:t>
      </w:r>
      <w:proofErr w:type="gramStart"/>
      <w:r w:rsidRPr="00E742CB">
        <w:rPr>
          <w:rFonts w:cs="Times New Roman"/>
          <w:color w:val="000000" w:themeColor="text1"/>
          <w:sz w:val="24"/>
          <w:szCs w:val="24"/>
        </w:rPr>
        <w:t>is applied</w:t>
      </w:r>
      <w:proofErr w:type="gramEnd"/>
      <w:r w:rsidRPr="00E742CB">
        <w:rPr>
          <w:rFonts w:cs="Times New Roman"/>
          <w:color w:val="000000" w:themeColor="text1"/>
          <w:sz w:val="24"/>
          <w:szCs w:val="24"/>
        </w:rPr>
        <w:t xml:space="preserve"> in two phases. In the first phase, research and investigation are carried out in cooperation with responsible and dignitaries in Jerusalem J1 on agricultural holdings and holders, and in the second phase, enumeration of  the holdings that were monitored in the first phase</w:t>
      </w:r>
    </w:p>
    <w:p w:rsidR="00E64351" w:rsidRPr="00E742CB" w:rsidRDefault="00E64351" w:rsidP="00E64351">
      <w:pPr>
        <w:pStyle w:val="ListParagraph"/>
        <w:jc w:val="both"/>
        <w:rPr>
          <w:color w:val="000000" w:themeColor="text1"/>
          <w:sz w:val="24"/>
          <w:szCs w:val="24"/>
        </w:rPr>
      </w:pPr>
    </w:p>
    <w:p w:rsidR="00E64351" w:rsidRPr="00E742CB" w:rsidRDefault="00E64351" w:rsidP="00E64351">
      <w:pPr>
        <w:pStyle w:val="ListParagraph"/>
        <w:numPr>
          <w:ilvl w:val="0"/>
          <w:numId w:val="12"/>
        </w:numPr>
        <w:ind w:left="284" w:firstLine="0"/>
        <w:jc w:val="both"/>
        <w:rPr>
          <w:b/>
          <w:bCs/>
          <w:color w:val="000000" w:themeColor="text1"/>
          <w:sz w:val="24"/>
          <w:szCs w:val="24"/>
        </w:rPr>
      </w:pPr>
      <w:r w:rsidRPr="00E742CB">
        <w:rPr>
          <w:b/>
          <w:bCs/>
          <w:color w:val="000000" w:themeColor="text1"/>
          <w:sz w:val="24"/>
          <w:szCs w:val="24"/>
        </w:rPr>
        <w:t>Reference period</w:t>
      </w:r>
    </w:p>
    <w:p w:rsidR="00E64351" w:rsidRPr="00E742CB" w:rsidRDefault="00E64351" w:rsidP="00E64351">
      <w:pPr>
        <w:autoSpaceDE w:val="0"/>
        <w:autoSpaceDN w:val="0"/>
        <w:adjustRightInd w:val="0"/>
        <w:ind w:left="284"/>
        <w:jc w:val="both"/>
        <w:rPr>
          <w:color w:val="000000" w:themeColor="text1"/>
          <w:sz w:val="24"/>
          <w:szCs w:val="24"/>
        </w:rPr>
      </w:pPr>
      <w:r w:rsidRPr="00E742CB">
        <w:rPr>
          <w:color w:val="000000" w:themeColor="text1"/>
          <w:sz w:val="24"/>
          <w:szCs w:val="24"/>
        </w:rPr>
        <w:t xml:space="preserve">The census reference year that represents a period of 12 consecutive months from the morning of October </w:t>
      </w:r>
      <w:proofErr w:type="gramStart"/>
      <w:r w:rsidRPr="00E742CB">
        <w:rPr>
          <w:color w:val="000000" w:themeColor="text1"/>
          <w:sz w:val="24"/>
          <w:szCs w:val="24"/>
        </w:rPr>
        <w:t>1</w:t>
      </w:r>
      <w:r w:rsidRPr="00E742CB">
        <w:rPr>
          <w:color w:val="000000" w:themeColor="text1"/>
          <w:sz w:val="24"/>
          <w:szCs w:val="24"/>
          <w:vertAlign w:val="superscript"/>
        </w:rPr>
        <w:t>st</w:t>
      </w:r>
      <w:proofErr w:type="gramEnd"/>
      <w:r w:rsidRPr="00E742CB">
        <w:rPr>
          <w:color w:val="000000" w:themeColor="text1"/>
          <w:sz w:val="24"/>
          <w:szCs w:val="24"/>
        </w:rPr>
        <w:t>, 2020 to the evening of September 30</w:t>
      </w:r>
      <w:r w:rsidRPr="00E742CB">
        <w:rPr>
          <w:color w:val="000000" w:themeColor="text1"/>
          <w:sz w:val="24"/>
          <w:szCs w:val="24"/>
          <w:vertAlign w:val="superscript"/>
        </w:rPr>
        <w:t>th</w:t>
      </w:r>
      <w:r w:rsidRPr="00E742CB">
        <w:rPr>
          <w:color w:val="000000" w:themeColor="text1"/>
          <w:sz w:val="24"/>
          <w:szCs w:val="24"/>
        </w:rPr>
        <w:t xml:space="preserve"> 2021.  The questionnaire contains the different dates or reference periods for data to be collected under the census items.  The reference year is the agricultural year for data related to temporary crops and the use of agricultural materials and machinery; however, this time reference covered data related to permanent crops, buildings, and livestock. The reference date of the Agriculture Census was the midnight of September </w:t>
      </w:r>
      <w:proofErr w:type="gramStart"/>
      <w:r w:rsidRPr="00E742CB">
        <w:rPr>
          <w:color w:val="000000" w:themeColor="text1"/>
          <w:sz w:val="24"/>
          <w:szCs w:val="24"/>
        </w:rPr>
        <w:t>30</w:t>
      </w:r>
      <w:r w:rsidRPr="00E742CB">
        <w:rPr>
          <w:color w:val="000000" w:themeColor="text1"/>
          <w:sz w:val="24"/>
          <w:szCs w:val="24"/>
          <w:vertAlign w:val="superscript"/>
        </w:rPr>
        <w:t>th</w:t>
      </w:r>
      <w:proofErr w:type="gramEnd"/>
      <w:r w:rsidRPr="00E742CB">
        <w:rPr>
          <w:color w:val="000000" w:themeColor="text1"/>
          <w:sz w:val="24"/>
          <w:szCs w:val="24"/>
        </w:rPr>
        <w:t>,</w:t>
      </w:r>
      <w:r w:rsidRPr="00E742CB">
        <w:rPr>
          <w:color w:val="000000" w:themeColor="text1"/>
          <w:sz w:val="24"/>
          <w:szCs w:val="24"/>
          <w:lang w:val="en-GB"/>
        </w:rPr>
        <w:t xml:space="preserve"> </w:t>
      </w:r>
      <w:r w:rsidRPr="00E742CB">
        <w:rPr>
          <w:color w:val="000000" w:themeColor="text1"/>
          <w:sz w:val="24"/>
          <w:szCs w:val="24"/>
        </w:rPr>
        <w:t>to October 1</w:t>
      </w:r>
      <w:r w:rsidRPr="00E742CB">
        <w:rPr>
          <w:color w:val="000000" w:themeColor="text1"/>
          <w:sz w:val="24"/>
          <w:szCs w:val="24"/>
          <w:vertAlign w:val="superscript"/>
        </w:rPr>
        <w:t>st</w:t>
      </w:r>
      <w:r w:rsidRPr="00E742CB">
        <w:rPr>
          <w:color w:val="000000" w:themeColor="text1"/>
          <w:sz w:val="24"/>
          <w:szCs w:val="24"/>
        </w:rPr>
        <w:t>, 2021 which is referred to as the enumeration day (October 1</w:t>
      </w:r>
      <w:r w:rsidRPr="00E742CB">
        <w:rPr>
          <w:color w:val="000000" w:themeColor="text1"/>
          <w:sz w:val="24"/>
          <w:szCs w:val="24"/>
          <w:vertAlign w:val="superscript"/>
        </w:rPr>
        <w:t>st</w:t>
      </w:r>
      <w:r w:rsidRPr="00E742CB">
        <w:rPr>
          <w:color w:val="000000" w:themeColor="text1"/>
          <w:sz w:val="24"/>
          <w:szCs w:val="24"/>
        </w:rPr>
        <w:t>, 2021).</w:t>
      </w:r>
    </w:p>
    <w:p w:rsidR="00E64351" w:rsidRPr="00E742CB" w:rsidRDefault="00E64351" w:rsidP="00E64351">
      <w:pPr>
        <w:pStyle w:val="ListParagraph"/>
        <w:autoSpaceDE w:val="0"/>
        <w:autoSpaceDN w:val="0"/>
        <w:adjustRightInd w:val="0"/>
        <w:ind w:left="284"/>
        <w:jc w:val="both"/>
        <w:rPr>
          <w:b/>
          <w:bCs/>
          <w:color w:val="000000" w:themeColor="text1"/>
          <w:sz w:val="24"/>
          <w:szCs w:val="24"/>
        </w:rPr>
      </w:pPr>
    </w:p>
    <w:p w:rsidR="00E64351" w:rsidRPr="00E742CB" w:rsidRDefault="00E64351" w:rsidP="00E64351">
      <w:pPr>
        <w:pStyle w:val="ListParagraph"/>
        <w:numPr>
          <w:ilvl w:val="0"/>
          <w:numId w:val="12"/>
        </w:numPr>
        <w:ind w:left="284" w:firstLine="0"/>
        <w:jc w:val="both"/>
        <w:rPr>
          <w:b/>
          <w:bCs/>
          <w:color w:val="000000" w:themeColor="text1"/>
          <w:sz w:val="24"/>
          <w:szCs w:val="24"/>
        </w:rPr>
      </w:pPr>
      <w:r w:rsidRPr="00E742CB">
        <w:rPr>
          <w:b/>
          <w:bCs/>
          <w:color w:val="000000" w:themeColor="text1"/>
          <w:sz w:val="24"/>
          <w:szCs w:val="24"/>
        </w:rPr>
        <w:t xml:space="preserve">Enumeration Period </w:t>
      </w:r>
    </w:p>
    <w:p w:rsidR="00E64351" w:rsidRPr="00E742CB" w:rsidRDefault="00E64351" w:rsidP="00E64351">
      <w:pPr>
        <w:pStyle w:val="ListParagraph"/>
        <w:autoSpaceDE w:val="0"/>
        <w:autoSpaceDN w:val="0"/>
        <w:adjustRightInd w:val="0"/>
        <w:ind w:left="284"/>
        <w:jc w:val="both"/>
        <w:rPr>
          <w:color w:val="000000" w:themeColor="text1"/>
          <w:sz w:val="24"/>
          <w:szCs w:val="24"/>
          <w:rtl/>
        </w:rPr>
      </w:pPr>
      <w:proofErr w:type="gramStart"/>
      <w:r w:rsidRPr="00E742CB">
        <w:rPr>
          <w:color w:val="000000" w:themeColor="text1"/>
          <w:sz w:val="24"/>
          <w:szCs w:val="24"/>
        </w:rPr>
        <w:t>It is the period of time that the collection of data takes.</w:t>
      </w:r>
      <w:proofErr w:type="gramEnd"/>
      <w:r w:rsidRPr="00E742CB">
        <w:rPr>
          <w:color w:val="000000" w:themeColor="text1"/>
          <w:sz w:val="24"/>
          <w:szCs w:val="24"/>
        </w:rPr>
        <w:t xml:space="preserve"> Its length depends on several factors, including the number of fieldworkers, availability of the needed logistics, size of the questionnaire and number of enumerators. The enumeration period starts from the enumeration day on 01/10/2021.</w:t>
      </w:r>
    </w:p>
    <w:p w:rsidR="00E64351" w:rsidRPr="00E742CB" w:rsidRDefault="00E64351" w:rsidP="00E64351">
      <w:pPr>
        <w:autoSpaceDE w:val="0"/>
        <w:autoSpaceDN w:val="0"/>
        <w:adjustRightInd w:val="0"/>
        <w:ind w:left="284"/>
        <w:jc w:val="both"/>
        <w:rPr>
          <w:color w:val="000000" w:themeColor="text1"/>
          <w:sz w:val="24"/>
          <w:szCs w:val="24"/>
        </w:rPr>
      </w:pPr>
    </w:p>
    <w:p w:rsidR="00E64351" w:rsidRPr="00E742CB" w:rsidRDefault="00E64351" w:rsidP="00E64351">
      <w:pPr>
        <w:pStyle w:val="ListParagraph"/>
        <w:numPr>
          <w:ilvl w:val="0"/>
          <w:numId w:val="12"/>
        </w:numPr>
        <w:autoSpaceDE w:val="0"/>
        <w:autoSpaceDN w:val="0"/>
        <w:adjustRightInd w:val="0"/>
        <w:ind w:left="284" w:firstLine="0"/>
        <w:jc w:val="both"/>
        <w:rPr>
          <w:b/>
          <w:bCs/>
          <w:color w:val="000000" w:themeColor="text1"/>
          <w:sz w:val="24"/>
          <w:szCs w:val="24"/>
        </w:rPr>
      </w:pPr>
      <w:r w:rsidRPr="00E742CB">
        <w:rPr>
          <w:b/>
          <w:bCs/>
          <w:color w:val="000000" w:themeColor="text1"/>
          <w:sz w:val="24"/>
          <w:szCs w:val="24"/>
        </w:rPr>
        <w:t xml:space="preserve">Enumeration Unit </w:t>
      </w:r>
    </w:p>
    <w:p w:rsidR="00E64351" w:rsidRPr="00E742CB" w:rsidRDefault="00E64351" w:rsidP="00E64351">
      <w:pPr>
        <w:autoSpaceDE w:val="0"/>
        <w:autoSpaceDN w:val="0"/>
        <w:adjustRightInd w:val="0"/>
        <w:ind w:left="284"/>
        <w:jc w:val="both"/>
        <w:rPr>
          <w:color w:val="000000" w:themeColor="text1"/>
          <w:sz w:val="24"/>
          <w:szCs w:val="24"/>
        </w:rPr>
      </w:pPr>
      <w:r w:rsidRPr="00E742CB">
        <w:rPr>
          <w:color w:val="000000" w:themeColor="text1"/>
          <w:sz w:val="24"/>
          <w:szCs w:val="24"/>
        </w:rPr>
        <w:t>The statistical unit is the agricultural holding. Common grazing lands, public parks, fishing and all lands that are not included in an agricultural holding are not included in the Agricultural Census according to the recommendations of the Food and Agriculture Organization (FAO).</w:t>
      </w:r>
    </w:p>
    <w:p w:rsidR="00E64351" w:rsidRPr="00E742CB" w:rsidRDefault="00E64351" w:rsidP="00E64351">
      <w:pPr>
        <w:autoSpaceDE w:val="0"/>
        <w:autoSpaceDN w:val="0"/>
        <w:adjustRightInd w:val="0"/>
        <w:ind w:left="284"/>
        <w:jc w:val="both"/>
        <w:rPr>
          <w:color w:val="000000" w:themeColor="text1"/>
          <w:sz w:val="24"/>
          <w:szCs w:val="24"/>
        </w:rPr>
      </w:pPr>
    </w:p>
    <w:p w:rsidR="00E64351" w:rsidRPr="00E742CB" w:rsidRDefault="00E64351" w:rsidP="00E64351">
      <w:pPr>
        <w:pStyle w:val="ListParagraph"/>
        <w:numPr>
          <w:ilvl w:val="0"/>
          <w:numId w:val="12"/>
        </w:numPr>
        <w:autoSpaceDE w:val="0"/>
        <w:autoSpaceDN w:val="0"/>
        <w:adjustRightInd w:val="0"/>
        <w:ind w:left="284" w:firstLine="0"/>
        <w:jc w:val="both"/>
        <w:rPr>
          <w:b/>
          <w:bCs/>
          <w:color w:val="000000" w:themeColor="text1"/>
          <w:sz w:val="24"/>
          <w:szCs w:val="24"/>
        </w:rPr>
      </w:pPr>
      <w:r w:rsidRPr="00E742CB">
        <w:rPr>
          <w:b/>
          <w:bCs/>
          <w:color w:val="000000" w:themeColor="text1"/>
          <w:sz w:val="24"/>
          <w:szCs w:val="24"/>
        </w:rPr>
        <w:t xml:space="preserve">Periodicity </w:t>
      </w:r>
    </w:p>
    <w:p w:rsidR="00E64351" w:rsidRPr="00E742CB" w:rsidRDefault="00E64351" w:rsidP="00E64351">
      <w:pPr>
        <w:autoSpaceDE w:val="0"/>
        <w:autoSpaceDN w:val="0"/>
        <w:adjustRightInd w:val="0"/>
        <w:ind w:left="284"/>
        <w:jc w:val="both"/>
        <w:rPr>
          <w:color w:val="000000" w:themeColor="text1"/>
          <w:sz w:val="24"/>
          <w:szCs w:val="24"/>
        </w:rPr>
      </w:pPr>
      <w:r w:rsidRPr="00E742CB">
        <w:rPr>
          <w:color w:val="000000" w:themeColor="text1"/>
          <w:sz w:val="24"/>
          <w:szCs w:val="24"/>
        </w:rPr>
        <w:t>The census should be conducted at a regular period (equal as possible), and it is recommended that the census be conducted every ten years.</w:t>
      </w:r>
    </w:p>
    <w:p w:rsidR="00092B26" w:rsidRDefault="00092B26">
      <w:pPr>
        <w:spacing w:after="200" w:line="276" w:lineRule="auto"/>
        <w:rPr>
          <w:color w:val="000000" w:themeColor="text1"/>
          <w:sz w:val="24"/>
          <w:szCs w:val="24"/>
        </w:rPr>
      </w:pPr>
      <w:r>
        <w:rPr>
          <w:color w:val="000000" w:themeColor="text1"/>
          <w:sz w:val="24"/>
          <w:szCs w:val="24"/>
        </w:rPr>
        <w:br w:type="page"/>
      </w:r>
    </w:p>
    <w:p w:rsidR="00E64351" w:rsidRPr="00E742CB" w:rsidRDefault="00E64351" w:rsidP="00E64351">
      <w:pPr>
        <w:autoSpaceDE w:val="0"/>
        <w:autoSpaceDN w:val="0"/>
        <w:adjustRightInd w:val="0"/>
        <w:ind w:left="284"/>
        <w:jc w:val="both"/>
        <w:rPr>
          <w:color w:val="000000" w:themeColor="text1"/>
          <w:sz w:val="24"/>
          <w:szCs w:val="24"/>
        </w:rPr>
      </w:pPr>
    </w:p>
    <w:p w:rsidR="00E64351" w:rsidRPr="00E742CB" w:rsidRDefault="00E64351" w:rsidP="00E64351">
      <w:pPr>
        <w:pStyle w:val="ListParagraph"/>
        <w:numPr>
          <w:ilvl w:val="0"/>
          <w:numId w:val="12"/>
        </w:numPr>
        <w:autoSpaceDE w:val="0"/>
        <w:autoSpaceDN w:val="0"/>
        <w:adjustRightInd w:val="0"/>
        <w:ind w:left="284" w:firstLine="0"/>
        <w:jc w:val="both"/>
        <w:rPr>
          <w:b/>
          <w:bCs/>
          <w:color w:val="000000" w:themeColor="text1"/>
          <w:sz w:val="24"/>
          <w:szCs w:val="24"/>
        </w:rPr>
      </w:pPr>
      <w:r w:rsidRPr="00E742CB">
        <w:rPr>
          <w:b/>
          <w:bCs/>
          <w:color w:val="000000" w:themeColor="text1"/>
          <w:sz w:val="24"/>
          <w:szCs w:val="24"/>
        </w:rPr>
        <w:t xml:space="preserve">Census Frame </w:t>
      </w:r>
    </w:p>
    <w:p w:rsidR="00E64351" w:rsidRPr="00E742CB" w:rsidRDefault="00E64351" w:rsidP="00E64351">
      <w:pPr>
        <w:autoSpaceDE w:val="0"/>
        <w:autoSpaceDN w:val="0"/>
        <w:adjustRightInd w:val="0"/>
        <w:ind w:left="284"/>
        <w:jc w:val="both"/>
        <w:rPr>
          <w:color w:val="000000" w:themeColor="text1"/>
          <w:sz w:val="24"/>
          <w:szCs w:val="24"/>
        </w:rPr>
      </w:pPr>
      <w:proofErr w:type="gramStart"/>
      <w:r w:rsidRPr="00E742CB">
        <w:rPr>
          <w:color w:val="000000" w:themeColor="text1"/>
          <w:sz w:val="24"/>
          <w:szCs w:val="24"/>
        </w:rPr>
        <w:t>The frame of the Agriculture Census includes a complete record of households and non-household agricultural holdings, where all households are enumerated and the household agricultural holdings are identified, in addition to a list of non-households holdings that is obtained by listing all buildings as well as a list from the Ministry of Agriculture which includes cooperative societies/charity societies, companies, and government and private holdings…etc.</w:t>
      </w:r>
      <w:proofErr w:type="gramEnd"/>
    </w:p>
    <w:p w:rsidR="00E64351" w:rsidRPr="00E742CB" w:rsidRDefault="00E64351" w:rsidP="00E64351">
      <w:pPr>
        <w:autoSpaceDE w:val="0"/>
        <w:autoSpaceDN w:val="0"/>
        <w:adjustRightInd w:val="0"/>
        <w:ind w:left="284"/>
        <w:jc w:val="both"/>
        <w:rPr>
          <w:color w:val="000000" w:themeColor="text1"/>
          <w:sz w:val="24"/>
          <w:szCs w:val="24"/>
        </w:rPr>
      </w:pPr>
    </w:p>
    <w:p w:rsidR="00E64351" w:rsidRPr="001A2026" w:rsidRDefault="00E64351" w:rsidP="001A2026">
      <w:pPr>
        <w:pStyle w:val="ListParagraph"/>
        <w:numPr>
          <w:ilvl w:val="1"/>
          <w:numId w:val="37"/>
        </w:numPr>
        <w:jc w:val="both"/>
        <w:rPr>
          <w:b/>
          <w:bCs/>
          <w:color w:val="000000" w:themeColor="text1"/>
          <w:sz w:val="24"/>
          <w:szCs w:val="24"/>
        </w:rPr>
      </w:pPr>
      <w:r w:rsidRPr="001A2026">
        <w:rPr>
          <w:b/>
          <w:bCs/>
          <w:color w:val="000000" w:themeColor="text1"/>
          <w:sz w:val="24"/>
          <w:szCs w:val="24"/>
        </w:rPr>
        <w:t>Implementation Phases of Agricultural Census</w:t>
      </w:r>
    </w:p>
    <w:p w:rsidR="00E64351" w:rsidRPr="00E742CB" w:rsidRDefault="00E64351" w:rsidP="00E64351">
      <w:pPr>
        <w:jc w:val="both"/>
        <w:rPr>
          <w:b/>
          <w:bCs/>
          <w:color w:val="000000" w:themeColor="text1"/>
          <w:sz w:val="24"/>
          <w:szCs w:val="24"/>
        </w:rPr>
      </w:pPr>
    </w:p>
    <w:p w:rsidR="00E64351" w:rsidRPr="00E742CB" w:rsidRDefault="00E64351" w:rsidP="00E64351">
      <w:pPr>
        <w:autoSpaceDE w:val="0"/>
        <w:autoSpaceDN w:val="0"/>
        <w:adjustRightInd w:val="0"/>
        <w:ind w:left="284"/>
        <w:jc w:val="both"/>
        <w:rPr>
          <w:color w:val="000000" w:themeColor="text1"/>
          <w:sz w:val="24"/>
          <w:szCs w:val="24"/>
        </w:rPr>
      </w:pPr>
      <w:r w:rsidRPr="00E742CB">
        <w:rPr>
          <w:b/>
          <w:bCs/>
          <w:color w:val="000000" w:themeColor="text1"/>
          <w:sz w:val="24"/>
          <w:szCs w:val="24"/>
        </w:rPr>
        <w:t>1. Preparatory phase</w:t>
      </w:r>
      <w:r w:rsidRPr="00E742CB">
        <w:rPr>
          <w:color w:val="000000" w:themeColor="text1"/>
          <w:sz w:val="24"/>
          <w:szCs w:val="24"/>
        </w:rPr>
        <w:t xml:space="preserve"> </w:t>
      </w:r>
    </w:p>
    <w:p w:rsidR="00E64351" w:rsidRPr="00E742CB" w:rsidRDefault="00E64351" w:rsidP="00E64351">
      <w:pPr>
        <w:autoSpaceDE w:val="0"/>
        <w:autoSpaceDN w:val="0"/>
        <w:adjustRightInd w:val="0"/>
        <w:ind w:left="284"/>
        <w:jc w:val="both"/>
        <w:rPr>
          <w:color w:val="000000" w:themeColor="text1"/>
          <w:sz w:val="24"/>
          <w:szCs w:val="24"/>
        </w:rPr>
      </w:pPr>
      <w:r w:rsidRPr="00E742CB">
        <w:rPr>
          <w:color w:val="000000" w:themeColor="text1"/>
          <w:sz w:val="24"/>
          <w:szCs w:val="24"/>
        </w:rPr>
        <w:t xml:space="preserve">From 02/01/2019 to 30/09/2021.  During this stage, the needed legislation and decisions </w:t>
      </w:r>
      <w:proofErr w:type="gramStart"/>
      <w:r w:rsidRPr="00E742CB">
        <w:rPr>
          <w:color w:val="000000" w:themeColor="text1"/>
          <w:sz w:val="24"/>
          <w:szCs w:val="24"/>
        </w:rPr>
        <w:t>were issued</w:t>
      </w:r>
      <w:proofErr w:type="gramEnd"/>
      <w:r w:rsidRPr="00E742CB">
        <w:rPr>
          <w:color w:val="000000" w:themeColor="text1"/>
          <w:sz w:val="24"/>
          <w:szCs w:val="24"/>
        </w:rPr>
        <w:t xml:space="preserve"> to give the executing authority the legal authority to implement the census and define the duties of public and private sector institutions and citizens in relation to the census.  Several committees </w:t>
      </w:r>
      <w:proofErr w:type="gramStart"/>
      <w:r w:rsidRPr="00E742CB">
        <w:rPr>
          <w:color w:val="000000" w:themeColor="text1"/>
          <w:sz w:val="24"/>
          <w:szCs w:val="24"/>
        </w:rPr>
        <w:t>were formed</w:t>
      </w:r>
      <w:proofErr w:type="gramEnd"/>
      <w:r w:rsidRPr="00E742CB">
        <w:rPr>
          <w:color w:val="000000" w:themeColor="text1"/>
          <w:sz w:val="24"/>
          <w:szCs w:val="24"/>
        </w:rPr>
        <w:t xml:space="preserve"> that supervised all census-related activities, and a detailed work plan was developed according to a logical sequence.  Timely, including estimating the financial, human and resource needs for each stage of the census, coordination </w:t>
      </w:r>
      <w:proofErr w:type="gramStart"/>
      <w:r w:rsidRPr="00E742CB">
        <w:rPr>
          <w:color w:val="000000" w:themeColor="text1"/>
          <w:sz w:val="24"/>
          <w:szCs w:val="24"/>
        </w:rPr>
        <w:t>was made</w:t>
      </w:r>
      <w:proofErr w:type="gramEnd"/>
      <w:r w:rsidRPr="00E742CB">
        <w:rPr>
          <w:color w:val="000000" w:themeColor="text1"/>
          <w:sz w:val="24"/>
          <w:szCs w:val="24"/>
        </w:rPr>
        <w:t xml:space="preserve"> with public and private sector institutions to determine the data needs of these entities that can be collected through the census. Also, during this phase, a pilot census was conducted in the period 01/10/2019 – 30/10/2019, which is an enumeration process for a limited number of holdings with the aim of testing and examining all the preparations that have been completed, whereby the time for each activity and the estimation of the size of the workforce is tested.  Necessary, the extent of training success, clarity of questions, enumerators’ efficiency, questionnaire, electronic applications, programming examination, and media plan. The pilot census is a final test of the census program, and </w:t>
      </w:r>
      <w:proofErr w:type="gramStart"/>
      <w:r w:rsidRPr="00E742CB">
        <w:rPr>
          <w:color w:val="000000" w:themeColor="text1"/>
          <w:sz w:val="24"/>
          <w:szCs w:val="24"/>
        </w:rPr>
        <w:t>is used</w:t>
      </w:r>
      <w:proofErr w:type="gramEnd"/>
      <w:r w:rsidRPr="00E742CB">
        <w:rPr>
          <w:color w:val="000000" w:themeColor="text1"/>
          <w:sz w:val="24"/>
          <w:szCs w:val="24"/>
        </w:rPr>
        <w:t xml:space="preserve"> to detect and correct any error in the census program before the actual enumeration is conducted.</w:t>
      </w:r>
    </w:p>
    <w:p w:rsidR="00E64351" w:rsidRPr="00E742CB" w:rsidRDefault="00E64351" w:rsidP="00E64351">
      <w:pPr>
        <w:pStyle w:val="ListParagraph"/>
        <w:ind w:left="284"/>
        <w:jc w:val="both"/>
        <w:rPr>
          <w:bCs/>
          <w:color w:val="000000" w:themeColor="text1"/>
          <w:sz w:val="24"/>
          <w:szCs w:val="24"/>
        </w:rPr>
      </w:pPr>
    </w:p>
    <w:p w:rsidR="00E64351" w:rsidRPr="00E742CB" w:rsidRDefault="00E64351" w:rsidP="00E64351">
      <w:pPr>
        <w:ind w:left="284"/>
        <w:jc w:val="both"/>
        <w:rPr>
          <w:color w:val="000000" w:themeColor="text1"/>
          <w:sz w:val="24"/>
          <w:szCs w:val="24"/>
        </w:rPr>
      </w:pPr>
      <w:r w:rsidRPr="00E742CB">
        <w:rPr>
          <w:b/>
          <w:color w:val="000000" w:themeColor="text1"/>
          <w:sz w:val="24"/>
          <w:szCs w:val="24"/>
        </w:rPr>
        <w:t>2. Data collection phase</w:t>
      </w:r>
      <w:r w:rsidRPr="00E742CB">
        <w:rPr>
          <w:color w:val="000000" w:themeColor="text1"/>
          <w:sz w:val="24"/>
          <w:szCs w:val="24"/>
        </w:rPr>
        <w:t xml:space="preserve">  </w:t>
      </w:r>
    </w:p>
    <w:p w:rsidR="00E64351" w:rsidRPr="00E742CB" w:rsidRDefault="00E64351" w:rsidP="00E64351">
      <w:pPr>
        <w:ind w:left="284"/>
        <w:jc w:val="both"/>
        <w:rPr>
          <w:bCs/>
          <w:color w:val="000000" w:themeColor="text1"/>
          <w:sz w:val="24"/>
          <w:szCs w:val="24"/>
        </w:rPr>
      </w:pPr>
      <w:r w:rsidRPr="00E742CB">
        <w:rPr>
          <w:bCs/>
          <w:color w:val="000000" w:themeColor="text1"/>
          <w:sz w:val="24"/>
          <w:szCs w:val="24"/>
        </w:rPr>
        <w:t>It was implemented during the period 02/10/2021 until 15/01/2022</w:t>
      </w:r>
      <w:r w:rsidRPr="00E742CB">
        <w:rPr>
          <w:color w:val="000000" w:themeColor="text1"/>
          <w:sz w:val="24"/>
          <w:szCs w:val="24"/>
        </w:rPr>
        <w:t xml:space="preserve">, </w:t>
      </w:r>
      <w:r w:rsidRPr="00E742CB">
        <w:rPr>
          <w:bCs/>
          <w:color w:val="000000" w:themeColor="text1"/>
          <w:sz w:val="24"/>
          <w:szCs w:val="24"/>
        </w:rPr>
        <w:t>where the training and distribution of the fieldworkers was carried out</w:t>
      </w:r>
      <w:r w:rsidRPr="00E742CB">
        <w:rPr>
          <w:bCs/>
          <w:color w:val="000000" w:themeColor="text1"/>
          <w:sz w:val="24"/>
          <w:szCs w:val="24"/>
          <w:rtl/>
        </w:rPr>
        <w:t xml:space="preserve"> </w:t>
      </w:r>
      <w:r w:rsidRPr="00E742CB">
        <w:rPr>
          <w:bCs/>
          <w:color w:val="000000" w:themeColor="text1"/>
          <w:sz w:val="24"/>
          <w:szCs w:val="24"/>
        </w:rPr>
        <w:t>according to work areas, and listing of agricultural holdings, and implementation of the electronic post enumeration survey using tablet devices.</w:t>
      </w:r>
    </w:p>
    <w:p w:rsidR="00E64351" w:rsidRPr="00E742CB" w:rsidRDefault="00E64351" w:rsidP="00E64351">
      <w:pPr>
        <w:ind w:left="284"/>
        <w:jc w:val="both"/>
        <w:rPr>
          <w:b/>
          <w:bCs/>
          <w:noProof/>
          <w:color w:val="000000" w:themeColor="text1"/>
          <w:sz w:val="24"/>
          <w:szCs w:val="24"/>
        </w:rPr>
      </w:pPr>
    </w:p>
    <w:p w:rsidR="00E64351" w:rsidRPr="00E742CB" w:rsidRDefault="00E64351" w:rsidP="00E64351">
      <w:pPr>
        <w:ind w:left="284"/>
        <w:jc w:val="both"/>
        <w:rPr>
          <w:bCs/>
          <w:color w:val="000000" w:themeColor="text1"/>
          <w:sz w:val="24"/>
          <w:szCs w:val="24"/>
        </w:rPr>
      </w:pPr>
      <w:r w:rsidRPr="00E742CB">
        <w:rPr>
          <w:b/>
          <w:color w:val="000000" w:themeColor="text1"/>
          <w:sz w:val="24"/>
          <w:szCs w:val="24"/>
        </w:rPr>
        <w:t xml:space="preserve">3. Processing and dissemination of data phase </w:t>
      </w:r>
    </w:p>
    <w:p w:rsidR="00E64351" w:rsidRPr="00E742CB" w:rsidRDefault="00E64351" w:rsidP="00E64351">
      <w:pPr>
        <w:ind w:left="284"/>
        <w:jc w:val="both"/>
        <w:rPr>
          <w:b/>
          <w:bCs/>
          <w:color w:val="000000" w:themeColor="text1"/>
          <w:sz w:val="24"/>
          <w:szCs w:val="24"/>
        </w:rPr>
      </w:pPr>
      <w:r w:rsidRPr="00E742CB">
        <w:rPr>
          <w:bCs/>
          <w:color w:val="000000" w:themeColor="text1"/>
          <w:sz w:val="24"/>
          <w:szCs w:val="24"/>
        </w:rPr>
        <w:t xml:space="preserve">This phase started in October 2021.  In this phase, data </w:t>
      </w:r>
      <w:proofErr w:type="gramStart"/>
      <w:r w:rsidRPr="00E742CB">
        <w:rPr>
          <w:bCs/>
          <w:color w:val="000000" w:themeColor="text1"/>
          <w:sz w:val="24"/>
          <w:szCs w:val="24"/>
        </w:rPr>
        <w:t>was audited</w:t>
      </w:r>
      <w:proofErr w:type="gramEnd"/>
      <w:r w:rsidRPr="00E742CB">
        <w:rPr>
          <w:bCs/>
          <w:color w:val="000000" w:themeColor="text1"/>
          <w:sz w:val="24"/>
          <w:szCs w:val="24"/>
        </w:rPr>
        <w:t xml:space="preserve"> during data collection and data entry in the fieldwork through audit rules, data coding, data quality and consistency checks, and tabulation and dissemination of primary and final results.</w:t>
      </w:r>
    </w:p>
    <w:p w:rsidR="00E64351" w:rsidRPr="00E742CB" w:rsidRDefault="00E64351" w:rsidP="00E64351">
      <w:pPr>
        <w:pStyle w:val="ListParagraph"/>
        <w:jc w:val="both"/>
        <w:rPr>
          <w:b/>
          <w:bCs/>
          <w:color w:val="000000" w:themeColor="text1"/>
          <w:sz w:val="24"/>
          <w:szCs w:val="24"/>
        </w:rPr>
      </w:pPr>
    </w:p>
    <w:p w:rsidR="00E64351" w:rsidRPr="00E742CB" w:rsidRDefault="00E64351" w:rsidP="001A2026">
      <w:pPr>
        <w:pStyle w:val="Heading9"/>
        <w:keepLines w:val="0"/>
        <w:numPr>
          <w:ilvl w:val="1"/>
          <w:numId w:val="36"/>
        </w:numPr>
        <w:spacing w:before="0"/>
        <w:ind w:right="1260"/>
        <w:jc w:val="both"/>
        <w:rPr>
          <w:rFonts w:ascii="Times New Roman" w:hAnsi="Times New Roman" w:cs="Times New Roman"/>
          <w:b/>
          <w:bCs/>
          <w:i w:val="0"/>
          <w:iCs w:val="0"/>
          <w:color w:val="000000" w:themeColor="text1"/>
          <w:sz w:val="24"/>
          <w:szCs w:val="24"/>
        </w:rPr>
      </w:pPr>
      <w:r w:rsidRPr="00E742CB">
        <w:rPr>
          <w:rFonts w:ascii="Times New Roman" w:hAnsi="Times New Roman" w:cs="Times New Roman"/>
          <w:b/>
          <w:bCs/>
          <w:i w:val="0"/>
          <w:iCs w:val="0"/>
          <w:color w:val="000000" w:themeColor="text1"/>
          <w:sz w:val="24"/>
          <w:szCs w:val="24"/>
        </w:rPr>
        <w:t>Agricultural Census questionnaire</w:t>
      </w:r>
    </w:p>
    <w:p w:rsidR="00E64351" w:rsidRPr="00E742CB" w:rsidRDefault="00E64351" w:rsidP="00E64351">
      <w:pPr>
        <w:pStyle w:val="Heading3"/>
        <w:jc w:val="both"/>
        <w:rPr>
          <w:rFonts w:ascii="Times New Roman" w:hAnsi="Times New Roman" w:cs="Times New Roman"/>
          <w:b/>
          <w:bCs/>
          <w:color w:val="000000" w:themeColor="text1"/>
        </w:rPr>
      </w:pPr>
      <w:r w:rsidRPr="00E742CB">
        <w:rPr>
          <w:rFonts w:ascii="Times New Roman" w:hAnsi="Times New Roman" w:cs="Times New Roman"/>
          <w:color w:val="000000" w:themeColor="text1"/>
        </w:rPr>
        <w:t>The Agricultural Census included two questionnaire for data collection, the listing of households and agricultural</w:t>
      </w:r>
      <w:r w:rsidRPr="00E742CB">
        <w:rPr>
          <w:rFonts w:ascii="Times New Roman" w:hAnsi="Times New Roman" w:cs="Times New Roman"/>
          <w:color w:val="000000" w:themeColor="text1"/>
          <w:rtl/>
        </w:rPr>
        <w:t xml:space="preserve"> </w:t>
      </w:r>
      <w:r w:rsidRPr="00E742CB">
        <w:rPr>
          <w:rFonts w:ascii="Times New Roman" w:hAnsi="Times New Roman" w:cs="Times New Roman"/>
          <w:color w:val="000000" w:themeColor="text1"/>
        </w:rPr>
        <w:t xml:space="preserve">holdings and the agricultural holdings enumeration. The variables and items of these two questionnaires </w:t>
      </w:r>
      <w:proofErr w:type="gramStart"/>
      <w:r w:rsidRPr="00E742CB">
        <w:rPr>
          <w:rFonts w:ascii="Times New Roman" w:hAnsi="Times New Roman" w:cs="Times New Roman"/>
          <w:color w:val="000000" w:themeColor="text1"/>
        </w:rPr>
        <w:t>can be detailed</w:t>
      </w:r>
      <w:proofErr w:type="gramEnd"/>
      <w:r w:rsidRPr="00E742CB">
        <w:rPr>
          <w:rFonts w:ascii="Times New Roman" w:hAnsi="Times New Roman" w:cs="Times New Roman"/>
          <w:color w:val="000000" w:themeColor="text1"/>
        </w:rPr>
        <w:t xml:space="preserve"> as follows:</w:t>
      </w:r>
    </w:p>
    <w:p w:rsidR="00E64351" w:rsidRPr="00E742CB" w:rsidRDefault="00E64351" w:rsidP="00E64351">
      <w:pPr>
        <w:pStyle w:val="Heading9"/>
        <w:jc w:val="both"/>
        <w:rPr>
          <w:rFonts w:ascii="Times New Roman" w:hAnsi="Times New Roman" w:cs="Times New Roman"/>
          <w:b/>
          <w:bCs/>
          <w:color w:val="000000" w:themeColor="text1"/>
          <w:sz w:val="24"/>
          <w:szCs w:val="24"/>
        </w:rPr>
      </w:pPr>
      <w:r w:rsidRPr="00E742CB">
        <w:rPr>
          <w:rFonts w:ascii="Times New Roman" w:hAnsi="Times New Roman" w:cs="Times New Roman"/>
          <w:b/>
          <w:bCs/>
          <w:color w:val="000000" w:themeColor="text1"/>
          <w:sz w:val="24"/>
          <w:szCs w:val="24"/>
        </w:rPr>
        <w:t xml:space="preserve"> </w:t>
      </w:r>
    </w:p>
    <w:p w:rsidR="00E64351" w:rsidRPr="00E742CB" w:rsidRDefault="001A2026" w:rsidP="00E64351">
      <w:pPr>
        <w:ind w:right="540"/>
        <w:jc w:val="both"/>
        <w:rPr>
          <w:color w:val="000000" w:themeColor="text1"/>
          <w:sz w:val="24"/>
          <w:szCs w:val="24"/>
        </w:rPr>
      </w:pPr>
      <w:r>
        <w:rPr>
          <w:rFonts w:hint="cs"/>
          <w:b/>
          <w:bCs/>
          <w:color w:val="000000" w:themeColor="text1"/>
          <w:sz w:val="24"/>
          <w:szCs w:val="24"/>
          <w:rtl/>
        </w:rPr>
        <w:t>2</w:t>
      </w:r>
      <w:r w:rsidR="00E64351" w:rsidRPr="00E742CB">
        <w:rPr>
          <w:b/>
          <w:bCs/>
          <w:color w:val="000000" w:themeColor="text1"/>
          <w:sz w:val="24"/>
          <w:szCs w:val="24"/>
        </w:rPr>
        <w:t>.6.1 Listing of households and agricultural</w:t>
      </w:r>
      <w:r w:rsidR="00E64351" w:rsidRPr="00E742CB">
        <w:rPr>
          <w:b/>
          <w:bCs/>
          <w:color w:val="000000" w:themeColor="text1"/>
          <w:sz w:val="24"/>
          <w:szCs w:val="24"/>
          <w:rtl/>
        </w:rPr>
        <w:t xml:space="preserve"> </w:t>
      </w:r>
      <w:r w:rsidR="00E64351" w:rsidRPr="00E742CB">
        <w:rPr>
          <w:b/>
          <w:bCs/>
          <w:color w:val="000000" w:themeColor="text1"/>
          <w:sz w:val="24"/>
          <w:szCs w:val="24"/>
        </w:rPr>
        <w:t>holdings questionnaire</w:t>
      </w:r>
    </w:p>
    <w:p w:rsidR="00E64351" w:rsidRPr="00E742CB" w:rsidRDefault="00E64351" w:rsidP="00E64351">
      <w:pPr>
        <w:jc w:val="both"/>
        <w:rPr>
          <w:color w:val="000000" w:themeColor="text1"/>
          <w:sz w:val="24"/>
          <w:szCs w:val="24"/>
        </w:rPr>
      </w:pPr>
      <w:r w:rsidRPr="00E742CB">
        <w:rPr>
          <w:color w:val="000000" w:themeColor="text1"/>
          <w:sz w:val="24"/>
          <w:szCs w:val="24"/>
        </w:rPr>
        <w:t>Includes</w:t>
      </w:r>
      <w:r w:rsidRPr="00E742CB">
        <w:rPr>
          <w:color w:val="000000" w:themeColor="text1"/>
          <w:sz w:val="24"/>
          <w:szCs w:val="24"/>
          <w:rtl/>
        </w:rPr>
        <w:t xml:space="preserve"> </w:t>
      </w:r>
      <w:r w:rsidRPr="00E742CB">
        <w:rPr>
          <w:color w:val="000000" w:themeColor="text1"/>
          <w:sz w:val="24"/>
          <w:szCs w:val="24"/>
        </w:rPr>
        <w:t>data of the listing of households and agricultural</w:t>
      </w:r>
      <w:r w:rsidRPr="00E742CB">
        <w:rPr>
          <w:color w:val="000000" w:themeColor="text1"/>
          <w:sz w:val="24"/>
          <w:szCs w:val="24"/>
          <w:rtl/>
        </w:rPr>
        <w:t xml:space="preserve"> </w:t>
      </w:r>
      <w:r w:rsidRPr="00E742CB">
        <w:rPr>
          <w:color w:val="000000" w:themeColor="text1"/>
          <w:sz w:val="24"/>
          <w:szCs w:val="24"/>
        </w:rPr>
        <w:t>holdings, in addition to the identification data, and number of items and variables, the most important of which are:</w:t>
      </w:r>
    </w:p>
    <w:p w:rsidR="00E64351" w:rsidRPr="00E742CB" w:rsidRDefault="00E64351" w:rsidP="00E64351">
      <w:pPr>
        <w:jc w:val="both"/>
        <w:rPr>
          <w:color w:val="000000" w:themeColor="text1"/>
          <w:sz w:val="24"/>
          <w:szCs w:val="24"/>
        </w:rPr>
      </w:pPr>
      <w:proofErr w:type="gramStart"/>
      <w:r w:rsidRPr="00E742CB">
        <w:rPr>
          <w:color w:val="000000" w:themeColor="text1"/>
          <w:sz w:val="24"/>
          <w:szCs w:val="24"/>
        </w:rPr>
        <w:t>Building name or owner building name, type of building, utilization of building, total number of housing units in the building, utilization of housing unit, name of the</w:t>
      </w:r>
      <w:r w:rsidRPr="00E742CB" w:rsidDel="00C15FE3">
        <w:rPr>
          <w:color w:val="000000" w:themeColor="text1"/>
          <w:sz w:val="24"/>
          <w:szCs w:val="24"/>
        </w:rPr>
        <w:t xml:space="preserve"> </w:t>
      </w:r>
      <w:r w:rsidRPr="00E742CB">
        <w:rPr>
          <w:color w:val="000000" w:themeColor="text1"/>
          <w:sz w:val="24"/>
          <w:szCs w:val="24"/>
        </w:rPr>
        <w:t>head of household, ID number and phone number of the head of household, number of household members (Males, Females), any of household members practicing an agricultural activity; both plant and animal, agricultural holdings in household/ non-household (establishment), number of household members aged 18 years and above (Males, Females).</w:t>
      </w:r>
      <w:proofErr w:type="gramEnd"/>
    </w:p>
    <w:p w:rsidR="00E64351" w:rsidRPr="00E742CB" w:rsidRDefault="00E64351" w:rsidP="00E64351">
      <w:pPr>
        <w:jc w:val="both"/>
        <w:rPr>
          <w:color w:val="000000" w:themeColor="text1"/>
          <w:sz w:val="24"/>
          <w:szCs w:val="24"/>
        </w:rPr>
      </w:pPr>
    </w:p>
    <w:p w:rsidR="00E64351" w:rsidRPr="00E742CB" w:rsidRDefault="001A2026" w:rsidP="00E64351">
      <w:pPr>
        <w:jc w:val="both"/>
        <w:rPr>
          <w:b/>
          <w:bCs/>
          <w:color w:val="000000" w:themeColor="text1"/>
          <w:sz w:val="24"/>
          <w:szCs w:val="24"/>
          <w:rtl/>
        </w:rPr>
      </w:pPr>
      <w:r>
        <w:rPr>
          <w:rFonts w:hint="cs"/>
          <w:b/>
          <w:bCs/>
          <w:color w:val="000000" w:themeColor="text1"/>
          <w:sz w:val="24"/>
          <w:szCs w:val="24"/>
          <w:rtl/>
        </w:rPr>
        <w:t>2</w:t>
      </w:r>
      <w:r w:rsidR="00E64351" w:rsidRPr="00E742CB">
        <w:rPr>
          <w:b/>
          <w:bCs/>
          <w:color w:val="000000" w:themeColor="text1"/>
          <w:sz w:val="24"/>
          <w:szCs w:val="24"/>
        </w:rPr>
        <w:t>.6.2 Agricultural holdings enumeration questionnaire</w:t>
      </w:r>
    </w:p>
    <w:p w:rsidR="00E64351" w:rsidRPr="00E742CB" w:rsidRDefault="00E64351" w:rsidP="00E64351">
      <w:pPr>
        <w:pStyle w:val="Heading9"/>
        <w:jc w:val="both"/>
        <w:rPr>
          <w:rFonts w:ascii="Times New Roman" w:hAnsi="Times New Roman" w:cs="Times New Roman"/>
          <w:color w:val="000000" w:themeColor="text1"/>
          <w:sz w:val="24"/>
          <w:szCs w:val="24"/>
        </w:rPr>
      </w:pPr>
      <w:r w:rsidRPr="00E742CB">
        <w:rPr>
          <w:rFonts w:ascii="Times New Roman" w:hAnsi="Times New Roman" w:cs="Times New Roman"/>
          <w:color w:val="000000" w:themeColor="text1"/>
          <w:sz w:val="24"/>
          <w:szCs w:val="24"/>
        </w:rPr>
        <w:t>The questionnaire covered the agricultural holdings enumeration conditions in addition to the following identification data and variables:</w:t>
      </w:r>
    </w:p>
    <w:p w:rsidR="00E64351" w:rsidRPr="00E742CB" w:rsidRDefault="00E64351" w:rsidP="00E64351">
      <w:pPr>
        <w:jc w:val="both"/>
        <w:rPr>
          <w:color w:val="000000" w:themeColor="text1"/>
          <w:sz w:val="24"/>
          <w:szCs w:val="24"/>
        </w:rPr>
      </w:pPr>
    </w:p>
    <w:p w:rsidR="00E64351" w:rsidRPr="00E742CB" w:rsidRDefault="00E64351" w:rsidP="00E64351">
      <w:pPr>
        <w:jc w:val="both"/>
        <w:rPr>
          <w:b/>
          <w:bCs/>
          <w:color w:val="000000" w:themeColor="text1"/>
          <w:sz w:val="24"/>
          <w:szCs w:val="24"/>
        </w:rPr>
      </w:pPr>
      <w:r w:rsidRPr="00E742CB">
        <w:rPr>
          <w:b/>
          <w:bCs/>
          <w:color w:val="000000" w:themeColor="text1"/>
          <w:sz w:val="24"/>
          <w:szCs w:val="24"/>
        </w:rPr>
        <w:t>Part One</w:t>
      </w:r>
      <w:r w:rsidRPr="00E742CB">
        <w:rPr>
          <w:b/>
          <w:bCs/>
          <w:color w:val="000000" w:themeColor="text1"/>
          <w:sz w:val="24"/>
          <w:szCs w:val="24"/>
          <w:rtl/>
        </w:rPr>
        <w:t>:</w:t>
      </w:r>
      <w:r w:rsidRPr="00E742CB">
        <w:rPr>
          <w:b/>
          <w:bCs/>
          <w:color w:val="000000" w:themeColor="text1"/>
          <w:sz w:val="24"/>
          <w:szCs w:val="24"/>
        </w:rPr>
        <w:t xml:space="preserve"> Identification data</w:t>
      </w:r>
    </w:p>
    <w:p w:rsidR="00E64351" w:rsidRPr="00E742CB" w:rsidRDefault="00E64351" w:rsidP="00E64351">
      <w:pPr>
        <w:jc w:val="both"/>
        <w:rPr>
          <w:color w:val="000000" w:themeColor="text1"/>
          <w:sz w:val="24"/>
          <w:szCs w:val="24"/>
        </w:rPr>
      </w:pPr>
      <w:r w:rsidRPr="00E742CB">
        <w:rPr>
          <w:color w:val="000000" w:themeColor="text1"/>
          <w:sz w:val="24"/>
          <w:szCs w:val="24"/>
        </w:rPr>
        <w:t>It covered variables of enumeration</w:t>
      </w:r>
      <w:r w:rsidRPr="00E742CB">
        <w:rPr>
          <w:color w:val="000000" w:themeColor="text1"/>
          <w:sz w:val="24"/>
          <w:szCs w:val="24"/>
          <w:rtl/>
        </w:rPr>
        <w:t xml:space="preserve"> </w:t>
      </w:r>
      <w:r w:rsidRPr="00E742CB">
        <w:rPr>
          <w:color w:val="000000" w:themeColor="text1"/>
          <w:sz w:val="24"/>
          <w:szCs w:val="24"/>
        </w:rPr>
        <w:t>area, building number, housing unit number within the building, in addition to the identification data of the holder and respondent.</w:t>
      </w:r>
    </w:p>
    <w:p w:rsidR="00E64351" w:rsidRPr="00E742CB" w:rsidRDefault="00E64351" w:rsidP="00E64351">
      <w:pPr>
        <w:jc w:val="both"/>
        <w:rPr>
          <w:b/>
          <w:bCs/>
          <w:color w:val="000000" w:themeColor="text1"/>
          <w:sz w:val="24"/>
          <w:szCs w:val="24"/>
        </w:rPr>
      </w:pPr>
    </w:p>
    <w:p w:rsidR="00E64351" w:rsidRPr="00E742CB" w:rsidRDefault="00E64351" w:rsidP="00E64351">
      <w:pPr>
        <w:jc w:val="both"/>
        <w:rPr>
          <w:b/>
          <w:bCs/>
          <w:color w:val="000000" w:themeColor="text1"/>
          <w:sz w:val="24"/>
          <w:szCs w:val="24"/>
        </w:rPr>
      </w:pPr>
      <w:r w:rsidRPr="00E742CB">
        <w:rPr>
          <w:b/>
          <w:bCs/>
          <w:color w:val="000000" w:themeColor="text1"/>
          <w:sz w:val="24"/>
          <w:szCs w:val="24"/>
        </w:rPr>
        <w:t xml:space="preserve">Part </w:t>
      </w:r>
      <w:proofErr w:type="gramStart"/>
      <w:r w:rsidRPr="00E742CB">
        <w:rPr>
          <w:b/>
          <w:bCs/>
          <w:color w:val="000000" w:themeColor="text1"/>
          <w:sz w:val="24"/>
          <w:szCs w:val="24"/>
        </w:rPr>
        <w:t>Two</w:t>
      </w:r>
      <w:proofErr w:type="gramEnd"/>
      <w:r w:rsidRPr="00E742CB">
        <w:rPr>
          <w:b/>
          <w:bCs/>
          <w:color w:val="000000" w:themeColor="text1"/>
          <w:sz w:val="24"/>
          <w:szCs w:val="24"/>
        </w:rPr>
        <w:t>: Holder's data</w:t>
      </w:r>
    </w:p>
    <w:p w:rsidR="00E64351" w:rsidRPr="00E742CB" w:rsidRDefault="00E64351" w:rsidP="00E64351">
      <w:pPr>
        <w:pStyle w:val="Heading9"/>
        <w:jc w:val="both"/>
        <w:rPr>
          <w:rFonts w:ascii="Times New Roman" w:hAnsi="Times New Roman" w:cs="Times New Roman"/>
          <w:i w:val="0"/>
          <w:iCs w:val="0"/>
          <w:color w:val="000000" w:themeColor="text1"/>
          <w:sz w:val="24"/>
          <w:szCs w:val="24"/>
        </w:rPr>
      </w:pPr>
      <w:r w:rsidRPr="00E742CB">
        <w:rPr>
          <w:rFonts w:ascii="Times New Roman" w:hAnsi="Times New Roman" w:cs="Times New Roman"/>
          <w:i w:val="0"/>
          <w:iCs w:val="0"/>
          <w:color w:val="000000" w:themeColor="text1"/>
          <w:sz w:val="24"/>
          <w:szCs w:val="24"/>
        </w:rPr>
        <w:t>It  covered variables of the holder including legal status of the holder, relationship of the holder to the household head, number of holder's household members including the holder, if the holder received an agricultural training/education, holding's manager, sex and age of hired manager, as well as the holder being a member in cooperative societies or agricultural unions.</w:t>
      </w:r>
    </w:p>
    <w:p w:rsidR="00E64351" w:rsidRPr="00E742CB" w:rsidRDefault="00E64351" w:rsidP="00E64351">
      <w:pPr>
        <w:jc w:val="both"/>
        <w:rPr>
          <w:color w:val="000000" w:themeColor="text1"/>
          <w:sz w:val="24"/>
          <w:szCs w:val="24"/>
          <w:rtl/>
        </w:rPr>
      </w:pPr>
    </w:p>
    <w:p w:rsidR="00E64351" w:rsidRPr="00E742CB" w:rsidRDefault="00E64351" w:rsidP="00E64351">
      <w:pPr>
        <w:jc w:val="both"/>
        <w:rPr>
          <w:b/>
          <w:bCs/>
          <w:color w:val="000000" w:themeColor="text1"/>
          <w:sz w:val="24"/>
          <w:szCs w:val="24"/>
        </w:rPr>
      </w:pPr>
      <w:r w:rsidRPr="00E742CB">
        <w:rPr>
          <w:b/>
          <w:bCs/>
          <w:color w:val="000000" w:themeColor="text1"/>
          <w:sz w:val="24"/>
          <w:szCs w:val="24"/>
        </w:rPr>
        <w:t xml:space="preserve">Part </w:t>
      </w:r>
      <w:proofErr w:type="gramStart"/>
      <w:r w:rsidRPr="00E742CB">
        <w:rPr>
          <w:b/>
          <w:bCs/>
          <w:color w:val="000000" w:themeColor="text1"/>
          <w:sz w:val="24"/>
          <w:szCs w:val="24"/>
        </w:rPr>
        <w:t>Three</w:t>
      </w:r>
      <w:proofErr w:type="gramEnd"/>
      <w:r w:rsidRPr="00E742CB">
        <w:rPr>
          <w:b/>
          <w:bCs/>
          <w:color w:val="000000" w:themeColor="text1"/>
          <w:sz w:val="24"/>
          <w:szCs w:val="24"/>
        </w:rPr>
        <w:t>: Agricultural holding</w:t>
      </w:r>
    </w:p>
    <w:p w:rsidR="00E64351" w:rsidRPr="00E742CB" w:rsidRDefault="00E64351" w:rsidP="00E64351">
      <w:pPr>
        <w:pStyle w:val="CommentText"/>
        <w:jc w:val="both"/>
        <w:rPr>
          <w:color w:val="000000" w:themeColor="text1"/>
          <w:sz w:val="24"/>
          <w:szCs w:val="24"/>
        </w:rPr>
      </w:pPr>
      <w:r w:rsidRPr="00E742CB">
        <w:rPr>
          <w:color w:val="000000" w:themeColor="text1"/>
          <w:sz w:val="24"/>
          <w:szCs w:val="24"/>
        </w:rPr>
        <w:t xml:space="preserve">It included agricultural holding, type of holding, main purpose of the production, main source of agricultural extension, presence of aquaculture, main source of electricity, proportion of income from the holding's agricultural production in household's total income, any obstacles that limit the exploitation of any pieces of agricultural holdings.  </w:t>
      </w:r>
    </w:p>
    <w:p w:rsidR="00E64351" w:rsidRPr="00E742CB" w:rsidRDefault="00E64351" w:rsidP="00E64351">
      <w:pPr>
        <w:jc w:val="both"/>
        <w:rPr>
          <w:color w:val="000000" w:themeColor="text1"/>
          <w:sz w:val="24"/>
          <w:szCs w:val="24"/>
        </w:rPr>
      </w:pPr>
    </w:p>
    <w:p w:rsidR="00E64351" w:rsidRPr="00E742CB" w:rsidRDefault="00E64351" w:rsidP="00E64351">
      <w:pPr>
        <w:jc w:val="both"/>
        <w:rPr>
          <w:b/>
          <w:bCs/>
          <w:color w:val="000000" w:themeColor="text1"/>
          <w:sz w:val="24"/>
          <w:szCs w:val="24"/>
        </w:rPr>
      </w:pPr>
      <w:r w:rsidRPr="00E742CB">
        <w:rPr>
          <w:b/>
          <w:bCs/>
          <w:color w:val="000000" w:themeColor="text1"/>
          <w:sz w:val="24"/>
          <w:szCs w:val="24"/>
        </w:rPr>
        <w:t>Part Four: Land use</w:t>
      </w:r>
    </w:p>
    <w:p w:rsidR="00E64351" w:rsidRPr="00E742CB" w:rsidRDefault="00E64351" w:rsidP="00E64351">
      <w:pPr>
        <w:jc w:val="both"/>
        <w:rPr>
          <w:color w:val="000000" w:themeColor="text1"/>
          <w:sz w:val="24"/>
          <w:szCs w:val="24"/>
        </w:rPr>
      </w:pPr>
      <w:proofErr w:type="gramStart"/>
      <w:r w:rsidRPr="00E742CB">
        <w:rPr>
          <w:color w:val="000000" w:themeColor="text1"/>
          <w:sz w:val="24"/>
          <w:szCs w:val="24"/>
        </w:rPr>
        <w:t>It included a question on the parcel address, total area of parcel, area used for</w:t>
      </w:r>
      <w:r w:rsidRPr="00E742CB">
        <w:rPr>
          <w:color w:val="000000" w:themeColor="text1"/>
          <w:sz w:val="24"/>
          <w:szCs w:val="24"/>
          <w:rtl/>
        </w:rPr>
        <w:t xml:space="preserve"> </w:t>
      </w:r>
      <w:r w:rsidRPr="00E742CB">
        <w:rPr>
          <w:color w:val="000000" w:themeColor="text1"/>
          <w:sz w:val="24"/>
          <w:szCs w:val="24"/>
        </w:rPr>
        <w:t>aquaculture, cultivated area of  (area of land under temporary  meadows and pastures, area of land under temporarily fallow, area of land under permanent crops, area of  land under permanent meadows and pastures) and uncultivated area of (buildings used for agriculture holding purposes, forest</w:t>
      </w:r>
      <w:r w:rsidRPr="00E742CB">
        <w:rPr>
          <w:color w:val="000000" w:themeColor="text1"/>
          <w:sz w:val="24"/>
          <w:szCs w:val="24"/>
          <w:rtl/>
        </w:rPr>
        <w:t xml:space="preserve"> </w:t>
      </w:r>
      <w:r w:rsidRPr="00E742CB">
        <w:rPr>
          <w:color w:val="000000" w:themeColor="text1"/>
          <w:sz w:val="24"/>
          <w:szCs w:val="24"/>
        </w:rPr>
        <w:t>and  wooded land, other  areas), number and area of plastic house, number and area of  French tunnel, main source of water, land tenure.</w:t>
      </w:r>
      <w:proofErr w:type="gramEnd"/>
    </w:p>
    <w:p w:rsidR="00092B26" w:rsidRDefault="00092B26">
      <w:pPr>
        <w:spacing w:after="200" w:line="276" w:lineRule="auto"/>
        <w:rPr>
          <w:color w:val="000000" w:themeColor="text1"/>
          <w:sz w:val="24"/>
          <w:szCs w:val="24"/>
        </w:rPr>
      </w:pPr>
      <w:r>
        <w:rPr>
          <w:color w:val="000000" w:themeColor="text1"/>
          <w:sz w:val="24"/>
          <w:szCs w:val="24"/>
        </w:rPr>
        <w:br w:type="page"/>
      </w:r>
    </w:p>
    <w:p w:rsidR="00E64351" w:rsidRPr="00E742CB" w:rsidRDefault="00E64351" w:rsidP="00E64351">
      <w:pPr>
        <w:jc w:val="both"/>
        <w:rPr>
          <w:color w:val="000000" w:themeColor="text1"/>
          <w:sz w:val="24"/>
          <w:szCs w:val="24"/>
          <w:rtl/>
        </w:rPr>
      </w:pPr>
    </w:p>
    <w:p w:rsidR="00E64351" w:rsidRPr="00E742CB" w:rsidRDefault="00E64351" w:rsidP="00E64351">
      <w:pPr>
        <w:jc w:val="both"/>
        <w:rPr>
          <w:b/>
          <w:bCs/>
          <w:color w:val="000000" w:themeColor="text1"/>
          <w:sz w:val="24"/>
          <w:szCs w:val="24"/>
        </w:rPr>
      </w:pPr>
      <w:r w:rsidRPr="00E742CB">
        <w:rPr>
          <w:b/>
          <w:bCs/>
          <w:color w:val="000000" w:themeColor="text1"/>
          <w:sz w:val="24"/>
          <w:szCs w:val="24"/>
        </w:rPr>
        <w:t xml:space="preserve">Part Five: Crops/ field crops, vegetables, tree horticulture </w:t>
      </w:r>
    </w:p>
    <w:p w:rsidR="00E64351" w:rsidRPr="00E742CB" w:rsidRDefault="00E64351" w:rsidP="00E64351">
      <w:pPr>
        <w:pStyle w:val="Heading1"/>
        <w:keepLines w:val="0"/>
        <w:numPr>
          <w:ilvl w:val="0"/>
          <w:numId w:val="14"/>
        </w:numPr>
        <w:spacing w:before="0"/>
        <w:ind w:left="567" w:hanging="283"/>
        <w:jc w:val="both"/>
        <w:rPr>
          <w:rFonts w:ascii="Times New Roman" w:hAnsi="Times New Roman" w:cs="Times New Roman"/>
          <w:b/>
          <w:bCs/>
          <w:color w:val="000000" w:themeColor="text1"/>
          <w:sz w:val="24"/>
          <w:szCs w:val="24"/>
        </w:rPr>
      </w:pPr>
      <w:r w:rsidRPr="00E742CB">
        <w:rPr>
          <w:rFonts w:ascii="Times New Roman" w:hAnsi="Times New Roman" w:cs="Times New Roman"/>
          <w:color w:val="000000" w:themeColor="text1"/>
          <w:sz w:val="24"/>
          <w:szCs w:val="24"/>
        </w:rPr>
        <w:t>It included a number of questions of cultivation of field crops during the agricultural year and included the following data (name of crop, type of irrigation, cropping season, status of crop, cultivated area, harvested area)</w:t>
      </w:r>
    </w:p>
    <w:p w:rsidR="00E64351" w:rsidRPr="00E742CB" w:rsidRDefault="00E64351" w:rsidP="00E64351">
      <w:pPr>
        <w:pStyle w:val="Heading1"/>
        <w:keepLines w:val="0"/>
        <w:numPr>
          <w:ilvl w:val="0"/>
          <w:numId w:val="14"/>
        </w:numPr>
        <w:spacing w:before="0"/>
        <w:ind w:left="567" w:hanging="283"/>
        <w:jc w:val="both"/>
        <w:rPr>
          <w:rFonts w:ascii="Times New Roman" w:hAnsi="Times New Roman" w:cs="Times New Roman"/>
          <w:b/>
          <w:bCs/>
          <w:color w:val="000000" w:themeColor="text1"/>
          <w:sz w:val="24"/>
          <w:szCs w:val="24"/>
        </w:rPr>
      </w:pPr>
      <w:r w:rsidRPr="00E742CB">
        <w:rPr>
          <w:rFonts w:ascii="Times New Roman" w:hAnsi="Times New Roman" w:cs="Times New Roman"/>
          <w:color w:val="000000" w:themeColor="text1"/>
          <w:sz w:val="24"/>
          <w:szCs w:val="24"/>
        </w:rPr>
        <w:t>It included a number of questions of cultivation of vegetables during the agricultural year and included the following data (name of crop, type of protection, cropping season, status of crop, type of irrigation, cultivated area and harvested area).</w:t>
      </w:r>
    </w:p>
    <w:p w:rsidR="00E64351" w:rsidRDefault="00E64351" w:rsidP="00254C64">
      <w:pPr>
        <w:pStyle w:val="Heading1"/>
        <w:keepLines w:val="0"/>
        <w:numPr>
          <w:ilvl w:val="0"/>
          <w:numId w:val="14"/>
        </w:numPr>
        <w:spacing w:before="0"/>
        <w:ind w:left="567" w:hanging="283"/>
        <w:jc w:val="both"/>
        <w:rPr>
          <w:rFonts w:ascii="Times New Roman" w:hAnsi="Times New Roman" w:cs="Times New Roman"/>
          <w:b/>
          <w:bCs/>
          <w:color w:val="000000" w:themeColor="text1"/>
          <w:sz w:val="24"/>
          <w:szCs w:val="24"/>
        </w:rPr>
      </w:pPr>
      <w:r w:rsidRPr="00E742CB">
        <w:rPr>
          <w:rFonts w:ascii="Times New Roman" w:hAnsi="Times New Roman" w:cs="Times New Roman"/>
          <w:color w:val="000000" w:themeColor="text1"/>
          <w:sz w:val="24"/>
          <w:szCs w:val="24"/>
        </w:rPr>
        <w:t xml:space="preserve">It included a number of questions of tree horticulture during the agricultural year and included the following data (name of crop, type of permanent crop, type of protection, method of farming, status of crop, type of irrigation, cultivated area, </w:t>
      </w:r>
      <w:r w:rsidRPr="00E742CB">
        <w:rPr>
          <w:rFonts w:ascii="Times New Roman" w:hAnsi="Times New Roman" w:cs="Times New Roman"/>
          <w:sz w:val="24"/>
          <w:szCs w:val="24"/>
        </w:rPr>
        <w:t>and number of trees</w:t>
      </w:r>
      <w:r w:rsidRPr="00E742CB">
        <w:rPr>
          <w:rFonts w:ascii="Times New Roman" w:hAnsi="Times New Roman" w:cs="Times New Roman"/>
          <w:color w:val="000000" w:themeColor="text1"/>
          <w:sz w:val="24"/>
          <w:szCs w:val="24"/>
        </w:rPr>
        <w:t>).</w:t>
      </w:r>
    </w:p>
    <w:p w:rsidR="00254C64" w:rsidRPr="00254C64" w:rsidRDefault="00254C64" w:rsidP="00254C64"/>
    <w:p w:rsidR="00E64351" w:rsidRPr="00E742CB" w:rsidRDefault="00E64351" w:rsidP="00E64351">
      <w:pPr>
        <w:jc w:val="both"/>
        <w:rPr>
          <w:b/>
          <w:bCs/>
          <w:color w:val="000000" w:themeColor="text1"/>
          <w:sz w:val="24"/>
          <w:szCs w:val="24"/>
        </w:rPr>
      </w:pPr>
      <w:r w:rsidRPr="00E742CB">
        <w:rPr>
          <w:b/>
          <w:bCs/>
          <w:color w:val="000000" w:themeColor="text1"/>
          <w:sz w:val="24"/>
          <w:szCs w:val="24"/>
        </w:rPr>
        <w:t xml:space="preserve">Part </w:t>
      </w:r>
      <w:proofErr w:type="gramStart"/>
      <w:r w:rsidRPr="00E742CB">
        <w:rPr>
          <w:b/>
          <w:bCs/>
          <w:color w:val="000000" w:themeColor="text1"/>
          <w:sz w:val="24"/>
          <w:szCs w:val="24"/>
        </w:rPr>
        <w:t>Six</w:t>
      </w:r>
      <w:proofErr w:type="gramEnd"/>
      <w:r w:rsidRPr="00E742CB">
        <w:rPr>
          <w:b/>
          <w:bCs/>
          <w:color w:val="000000" w:themeColor="text1"/>
          <w:sz w:val="24"/>
          <w:szCs w:val="24"/>
          <w:rtl/>
        </w:rPr>
        <w:t xml:space="preserve">: </w:t>
      </w:r>
      <w:r w:rsidRPr="00E742CB">
        <w:rPr>
          <w:b/>
          <w:bCs/>
          <w:color w:val="000000" w:themeColor="text1"/>
          <w:sz w:val="24"/>
          <w:szCs w:val="24"/>
        </w:rPr>
        <w:t xml:space="preserve">Livestock </w:t>
      </w:r>
    </w:p>
    <w:p w:rsidR="00E64351" w:rsidRPr="00E742CB" w:rsidRDefault="00E64351" w:rsidP="00E64351">
      <w:pPr>
        <w:jc w:val="both"/>
        <w:rPr>
          <w:color w:val="000000" w:themeColor="text1"/>
          <w:sz w:val="24"/>
          <w:szCs w:val="24"/>
          <w:rtl/>
        </w:rPr>
      </w:pPr>
      <w:r w:rsidRPr="00E742CB">
        <w:rPr>
          <w:color w:val="000000" w:themeColor="text1"/>
          <w:sz w:val="24"/>
          <w:szCs w:val="24"/>
        </w:rPr>
        <w:t>This section includes the following topics</w:t>
      </w:r>
      <w:r w:rsidRPr="00E742CB">
        <w:rPr>
          <w:color w:val="000000" w:themeColor="text1"/>
          <w:sz w:val="24"/>
          <w:szCs w:val="24"/>
          <w:rtl/>
        </w:rPr>
        <w:t>:</w:t>
      </w:r>
    </w:p>
    <w:p w:rsidR="00E64351" w:rsidRPr="00E742CB" w:rsidRDefault="00E64351" w:rsidP="00E64351">
      <w:pPr>
        <w:pStyle w:val="Heading1"/>
        <w:keepLines w:val="0"/>
        <w:numPr>
          <w:ilvl w:val="0"/>
          <w:numId w:val="14"/>
        </w:numPr>
        <w:spacing w:before="0"/>
        <w:ind w:left="567" w:hanging="283"/>
        <w:jc w:val="both"/>
        <w:rPr>
          <w:rFonts w:ascii="Times New Roman" w:hAnsi="Times New Roman" w:cs="Times New Roman"/>
          <w:b/>
          <w:bCs/>
          <w:color w:val="000000" w:themeColor="text1"/>
          <w:sz w:val="24"/>
          <w:szCs w:val="24"/>
        </w:rPr>
      </w:pPr>
      <w:r w:rsidRPr="00E742CB">
        <w:rPr>
          <w:rFonts w:ascii="Times New Roman" w:hAnsi="Times New Roman" w:cs="Times New Roman"/>
          <w:color w:val="000000" w:themeColor="text1"/>
          <w:sz w:val="24"/>
          <w:szCs w:val="24"/>
        </w:rPr>
        <w:t>Cattle, camels, sheep and goat:  It included a number of questions: type and strain, address, system of raising, number by sex and age, and the main purpose of raising.</w:t>
      </w:r>
    </w:p>
    <w:p w:rsidR="00E64351" w:rsidRPr="00E742CB" w:rsidRDefault="00E64351" w:rsidP="00E64351">
      <w:pPr>
        <w:pStyle w:val="Heading1"/>
        <w:keepLines w:val="0"/>
        <w:numPr>
          <w:ilvl w:val="0"/>
          <w:numId w:val="14"/>
        </w:numPr>
        <w:spacing w:before="0"/>
        <w:ind w:left="567" w:hanging="283"/>
        <w:jc w:val="both"/>
        <w:rPr>
          <w:rFonts w:ascii="Times New Roman" w:hAnsi="Times New Roman" w:cs="Times New Roman"/>
          <w:b/>
          <w:bCs/>
          <w:color w:val="000000" w:themeColor="text1"/>
          <w:sz w:val="24"/>
          <w:szCs w:val="24"/>
        </w:rPr>
      </w:pPr>
      <w:r w:rsidRPr="00E742CB">
        <w:rPr>
          <w:rFonts w:ascii="Times New Roman" w:hAnsi="Times New Roman" w:cs="Times New Roman"/>
          <w:color w:val="000000" w:themeColor="text1"/>
          <w:sz w:val="24"/>
          <w:szCs w:val="24"/>
        </w:rPr>
        <w:t>Poultry:  It included a number of questions: type, address, the area for raising poultry, system of raising, number of raised poultry as on 01/10/2020, number of cycles in barns per year, total poultry raised during agricultural year 01/10/2020 – 30/09/2021.</w:t>
      </w:r>
    </w:p>
    <w:p w:rsidR="00E64351" w:rsidRPr="00E742CB" w:rsidRDefault="00E64351" w:rsidP="00E64351">
      <w:pPr>
        <w:pStyle w:val="Heading1"/>
        <w:keepLines w:val="0"/>
        <w:numPr>
          <w:ilvl w:val="0"/>
          <w:numId w:val="14"/>
        </w:numPr>
        <w:spacing w:before="0"/>
        <w:ind w:left="567" w:hanging="283"/>
        <w:jc w:val="both"/>
        <w:rPr>
          <w:rFonts w:ascii="Times New Roman" w:hAnsi="Times New Roman" w:cs="Times New Roman"/>
          <w:b/>
          <w:bCs/>
          <w:color w:val="000000" w:themeColor="text1"/>
          <w:sz w:val="24"/>
          <w:szCs w:val="24"/>
        </w:rPr>
      </w:pPr>
      <w:r w:rsidRPr="00E742CB">
        <w:rPr>
          <w:rFonts w:ascii="Times New Roman" w:hAnsi="Times New Roman" w:cs="Times New Roman"/>
          <w:color w:val="000000" w:themeColor="text1"/>
          <w:sz w:val="24"/>
          <w:szCs w:val="24"/>
        </w:rPr>
        <w:t>Domestic poultry:  It included a number of questions:  the type and the number.</w:t>
      </w:r>
    </w:p>
    <w:p w:rsidR="00E64351" w:rsidRPr="00E742CB" w:rsidRDefault="00E64351" w:rsidP="00E64351">
      <w:pPr>
        <w:pStyle w:val="Heading1"/>
        <w:keepLines w:val="0"/>
        <w:numPr>
          <w:ilvl w:val="0"/>
          <w:numId w:val="14"/>
        </w:numPr>
        <w:spacing w:before="0"/>
        <w:ind w:left="567" w:hanging="283"/>
        <w:jc w:val="both"/>
        <w:rPr>
          <w:rFonts w:ascii="Times New Roman" w:hAnsi="Times New Roman" w:cs="Times New Roman"/>
          <w:b/>
          <w:bCs/>
          <w:color w:val="000000" w:themeColor="text1"/>
          <w:sz w:val="24"/>
          <w:szCs w:val="24"/>
        </w:rPr>
      </w:pPr>
      <w:r w:rsidRPr="00E742CB">
        <w:rPr>
          <w:rFonts w:ascii="Times New Roman" w:hAnsi="Times New Roman" w:cs="Times New Roman"/>
          <w:color w:val="000000" w:themeColor="text1"/>
          <w:sz w:val="24"/>
          <w:szCs w:val="24"/>
        </w:rPr>
        <w:t>Beehives:  It included a number of questions: the type and the number.</w:t>
      </w:r>
    </w:p>
    <w:p w:rsidR="00E64351" w:rsidRPr="00E742CB" w:rsidRDefault="00E64351" w:rsidP="00E64351">
      <w:pPr>
        <w:pStyle w:val="Heading1"/>
        <w:keepLines w:val="0"/>
        <w:numPr>
          <w:ilvl w:val="0"/>
          <w:numId w:val="14"/>
        </w:numPr>
        <w:spacing w:before="0"/>
        <w:ind w:left="567" w:hanging="283"/>
        <w:jc w:val="both"/>
        <w:rPr>
          <w:rFonts w:ascii="Times New Roman" w:hAnsi="Times New Roman" w:cs="Times New Roman"/>
          <w:b/>
          <w:bCs/>
          <w:color w:val="000000" w:themeColor="text1"/>
          <w:sz w:val="24"/>
          <w:szCs w:val="24"/>
        </w:rPr>
      </w:pPr>
      <w:r w:rsidRPr="00E742CB">
        <w:rPr>
          <w:rFonts w:ascii="Times New Roman" w:hAnsi="Times New Roman" w:cs="Times New Roman"/>
          <w:color w:val="000000" w:themeColor="text1"/>
          <w:sz w:val="24"/>
          <w:szCs w:val="24"/>
        </w:rPr>
        <w:t>Equines:  It included a number of questions: the type and the number.</w:t>
      </w:r>
    </w:p>
    <w:p w:rsidR="00E64351" w:rsidRPr="00E742CB" w:rsidRDefault="00E64351" w:rsidP="00E64351">
      <w:pPr>
        <w:rPr>
          <w:sz w:val="24"/>
          <w:szCs w:val="24"/>
        </w:rPr>
      </w:pPr>
    </w:p>
    <w:p w:rsidR="00E64351" w:rsidRPr="00E742CB" w:rsidRDefault="00E64351" w:rsidP="00E64351">
      <w:pPr>
        <w:jc w:val="both"/>
        <w:rPr>
          <w:b/>
          <w:bCs/>
          <w:color w:val="000000" w:themeColor="text1"/>
          <w:sz w:val="24"/>
          <w:szCs w:val="24"/>
        </w:rPr>
      </w:pPr>
      <w:r w:rsidRPr="00E742CB">
        <w:rPr>
          <w:b/>
          <w:bCs/>
          <w:color w:val="000000" w:themeColor="text1"/>
          <w:sz w:val="24"/>
          <w:szCs w:val="24"/>
        </w:rPr>
        <w:t xml:space="preserve">Part </w:t>
      </w:r>
      <w:proofErr w:type="gramStart"/>
      <w:r w:rsidRPr="00E742CB">
        <w:rPr>
          <w:b/>
          <w:bCs/>
          <w:color w:val="000000" w:themeColor="text1"/>
          <w:sz w:val="24"/>
          <w:szCs w:val="24"/>
        </w:rPr>
        <w:t>Seven</w:t>
      </w:r>
      <w:proofErr w:type="gramEnd"/>
      <w:r w:rsidRPr="00E742CB">
        <w:rPr>
          <w:b/>
          <w:bCs/>
          <w:color w:val="000000" w:themeColor="text1"/>
          <w:sz w:val="24"/>
          <w:szCs w:val="24"/>
        </w:rPr>
        <w:t xml:space="preserve">: Agricultural employees </w:t>
      </w:r>
    </w:p>
    <w:p w:rsidR="00E64351" w:rsidRPr="00E742CB" w:rsidRDefault="00E64351" w:rsidP="00E64351">
      <w:pPr>
        <w:jc w:val="both"/>
        <w:rPr>
          <w:color w:val="000000" w:themeColor="text1"/>
          <w:sz w:val="24"/>
          <w:szCs w:val="24"/>
        </w:rPr>
      </w:pPr>
      <w:r w:rsidRPr="00E742CB">
        <w:rPr>
          <w:color w:val="000000" w:themeColor="text1"/>
          <w:sz w:val="24"/>
          <w:szCs w:val="24"/>
        </w:rPr>
        <w:t>This section includes the following topics</w:t>
      </w:r>
      <w:r w:rsidRPr="00E742CB">
        <w:rPr>
          <w:color w:val="000000" w:themeColor="text1"/>
          <w:sz w:val="24"/>
          <w:szCs w:val="24"/>
          <w:rtl/>
        </w:rPr>
        <w:t>:</w:t>
      </w:r>
    </w:p>
    <w:p w:rsidR="00E64351" w:rsidRPr="00E742CB" w:rsidRDefault="00E64351" w:rsidP="00E64351">
      <w:pPr>
        <w:pStyle w:val="Heading1"/>
        <w:keepLines w:val="0"/>
        <w:numPr>
          <w:ilvl w:val="0"/>
          <w:numId w:val="14"/>
        </w:numPr>
        <w:spacing w:before="0"/>
        <w:ind w:left="567" w:hanging="283"/>
        <w:jc w:val="both"/>
        <w:rPr>
          <w:rFonts w:ascii="Times New Roman" w:hAnsi="Times New Roman" w:cs="Times New Roman"/>
          <w:b/>
          <w:bCs/>
          <w:color w:val="000000" w:themeColor="text1"/>
          <w:sz w:val="24"/>
          <w:szCs w:val="24"/>
        </w:rPr>
      </w:pPr>
      <w:r w:rsidRPr="00E742CB">
        <w:rPr>
          <w:rFonts w:ascii="Times New Roman" w:hAnsi="Times New Roman" w:cs="Times New Roman"/>
          <w:color w:val="000000" w:themeColor="text1"/>
          <w:sz w:val="24"/>
          <w:szCs w:val="24"/>
        </w:rPr>
        <w:t>Agricultural employees of household members:</w:t>
      </w:r>
      <w:r w:rsidRPr="00E742CB">
        <w:rPr>
          <w:rFonts w:ascii="Times New Roman" w:hAnsi="Times New Roman" w:cs="Times New Roman"/>
          <w:color w:val="000000" w:themeColor="text1"/>
          <w:sz w:val="24"/>
          <w:szCs w:val="24"/>
          <w:rtl/>
        </w:rPr>
        <w:t xml:space="preserve">  </w:t>
      </w:r>
      <w:r w:rsidRPr="00E742CB">
        <w:rPr>
          <w:rFonts w:ascii="Times New Roman" w:hAnsi="Times New Roman" w:cs="Times New Roman"/>
          <w:color w:val="000000" w:themeColor="text1"/>
          <w:sz w:val="24"/>
          <w:szCs w:val="24"/>
        </w:rPr>
        <w:t xml:space="preserve">It included a number of questions: name, sex, age, </w:t>
      </w:r>
      <w:proofErr w:type="gramStart"/>
      <w:r w:rsidRPr="00E742CB">
        <w:rPr>
          <w:rFonts w:ascii="Times New Roman" w:hAnsi="Times New Roman" w:cs="Times New Roman"/>
          <w:color w:val="000000" w:themeColor="text1"/>
          <w:sz w:val="24"/>
          <w:szCs w:val="24"/>
        </w:rPr>
        <w:t>educational</w:t>
      </w:r>
      <w:proofErr w:type="gramEnd"/>
      <w:r w:rsidRPr="00E742CB">
        <w:rPr>
          <w:rFonts w:ascii="Times New Roman" w:hAnsi="Times New Roman" w:cs="Times New Roman"/>
          <w:color w:val="000000" w:themeColor="text1"/>
          <w:sz w:val="24"/>
          <w:szCs w:val="24"/>
        </w:rPr>
        <w:t xml:space="preserve"> attainment, relationship of the member to the agricultural holder, employment status,</w:t>
      </w:r>
      <w:r w:rsidRPr="00E742CB">
        <w:rPr>
          <w:rFonts w:ascii="Times New Roman" w:hAnsi="Times New Roman" w:cs="Times New Roman"/>
          <w:color w:val="000000" w:themeColor="text1"/>
          <w:sz w:val="24"/>
          <w:szCs w:val="24"/>
          <w:rtl/>
        </w:rPr>
        <w:t xml:space="preserve"> </w:t>
      </w:r>
      <w:r w:rsidRPr="00E742CB">
        <w:rPr>
          <w:rFonts w:ascii="Times New Roman" w:hAnsi="Times New Roman" w:cs="Times New Roman"/>
          <w:color w:val="000000" w:themeColor="text1"/>
          <w:sz w:val="24"/>
          <w:szCs w:val="24"/>
        </w:rPr>
        <w:t>and working times.</w:t>
      </w:r>
    </w:p>
    <w:p w:rsidR="00E64351" w:rsidRPr="00E742CB" w:rsidRDefault="00E64351" w:rsidP="00E64351">
      <w:pPr>
        <w:pStyle w:val="Heading1"/>
        <w:keepLines w:val="0"/>
        <w:numPr>
          <w:ilvl w:val="0"/>
          <w:numId w:val="14"/>
        </w:numPr>
        <w:spacing w:before="0"/>
        <w:ind w:left="567" w:hanging="283"/>
        <w:jc w:val="both"/>
        <w:rPr>
          <w:rFonts w:ascii="Times New Roman" w:hAnsi="Times New Roman" w:cs="Times New Roman"/>
          <w:b/>
          <w:bCs/>
          <w:color w:val="000000" w:themeColor="text1"/>
          <w:sz w:val="24"/>
          <w:szCs w:val="24"/>
        </w:rPr>
      </w:pPr>
      <w:r w:rsidRPr="00E742CB">
        <w:rPr>
          <w:rFonts w:ascii="Times New Roman" w:hAnsi="Times New Roman" w:cs="Times New Roman"/>
          <w:color w:val="000000" w:themeColor="text1"/>
          <w:sz w:val="24"/>
          <w:szCs w:val="24"/>
        </w:rPr>
        <w:t>Employee:  It included a number of questions: number of employees by sex, age groups, forms of payment, and working times.</w:t>
      </w:r>
    </w:p>
    <w:p w:rsidR="00E64351" w:rsidRPr="00E742CB" w:rsidRDefault="00E64351" w:rsidP="00E64351">
      <w:pPr>
        <w:pStyle w:val="Heading1"/>
        <w:keepLines w:val="0"/>
        <w:numPr>
          <w:ilvl w:val="0"/>
          <w:numId w:val="14"/>
        </w:numPr>
        <w:spacing w:before="0"/>
        <w:ind w:left="567" w:hanging="283"/>
        <w:jc w:val="both"/>
        <w:rPr>
          <w:rFonts w:ascii="Times New Roman" w:hAnsi="Times New Roman" w:cs="Times New Roman"/>
          <w:b/>
          <w:bCs/>
          <w:color w:val="000000" w:themeColor="text1"/>
          <w:sz w:val="24"/>
          <w:szCs w:val="24"/>
        </w:rPr>
      </w:pPr>
      <w:r w:rsidRPr="00E742CB">
        <w:rPr>
          <w:rFonts w:ascii="Times New Roman" w:hAnsi="Times New Roman" w:cs="Times New Roman"/>
          <w:color w:val="000000" w:themeColor="text1"/>
          <w:sz w:val="24"/>
          <w:szCs w:val="24"/>
        </w:rPr>
        <w:t>Other economic activities of the household.</w:t>
      </w:r>
    </w:p>
    <w:p w:rsidR="00E64351" w:rsidRPr="00E742CB" w:rsidRDefault="00E64351" w:rsidP="00E64351">
      <w:pPr>
        <w:jc w:val="both"/>
        <w:rPr>
          <w:color w:val="000000" w:themeColor="text1"/>
          <w:sz w:val="24"/>
          <w:szCs w:val="24"/>
        </w:rPr>
      </w:pPr>
    </w:p>
    <w:p w:rsidR="00E64351" w:rsidRPr="00E742CB" w:rsidRDefault="00E64351" w:rsidP="00E64351">
      <w:pPr>
        <w:jc w:val="both"/>
        <w:rPr>
          <w:b/>
          <w:bCs/>
          <w:color w:val="000000" w:themeColor="text1"/>
          <w:sz w:val="24"/>
          <w:szCs w:val="24"/>
        </w:rPr>
      </w:pPr>
      <w:r w:rsidRPr="00E742CB">
        <w:rPr>
          <w:b/>
          <w:bCs/>
          <w:color w:val="000000" w:themeColor="text1"/>
          <w:sz w:val="24"/>
          <w:szCs w:val="24"/>
        </w:rPr>
        <w:t xml:space="preserve">Part </w:t>
      </w:r>
      <w:proofErr w:type="gramStart"/>
      <w:r w:rsidRPr="00E742CB">
        <w:rPr>
          <w:b/>
          <w:bCs/>
          <w:color w:val="000000" w:themeColor="text1"/>
          <w:sz w:val="24"/>
          <w:szCs w:val="24"/>
        </w:rPr>
        <w:t>Eight</w:t>
      </w:r>
      <w:proofErr w:type="gramEnd"/>
      <w:r w:rsidRPr="00E742CB">
        <w:rPr>
          <w:b/>
          <w:bCs/>
          <w:color w:val="000000" w:themeColor="text1"/>
          <w:sz w:val="24"/>
          <w:szCs w:val="24"/>
        </w:rPr>
        <w:t>: Machines and equipment)</w:t>
      </w:r>
      <w:r w:rsidRPr="00E742CB">
        <w:rPr>
          <w:b/>
          <w:bCs/>
          <w:color w:val="000000" w:themeColor="text1"/>
          <w:sz w:val="24"/>
          <w:szCs w:val="24"/>
          <w:rtl/>
        </w:rPr>
        <w:t xml:space="preserve"> </w:t>
      </w:r>
    </w:p>
    <w:p w:rsidR="00E64351" w:rsidRPr="00E742CB" w:rsidRDefault="00E64351" w:rsidP="00E64351">
      <w:pPr>
        <w:pStyle w:val="Heading1"/>
        <w:keepLines w:val="0"/>
        <w:numPr>
          <w:ilvl w:val="0"/>
          <w:numId w:val="14"/>
        </w:numPr>
        <w:spacing w:before="0"/>
        <w:ind w:left="567" w:hanging="283"/>
        <w:jc w:val="both"/>
        <w:rPr>
          <w:rFonts w:ascii="Times New Roman" w:hAnsi="Times New Roman" w:cs="Times New Roman"/>
          <w:b/>
          <w:bCs/>
          <w:color w:val="000000" w:themeColor="text1"/>
          <w:sz w:val="24"/>
          <w:szCs w:val="24"/>
        </w:rPr>
      </w:pPr>
      <w:r w:rsidRPr="00E742CB">
        <w:rPr>
          <w:rFonts w:ascii="Times New Roman" w:hAnsi="Times New Roman" w:cs="Times New Roman"/>
          <w:color w:val="000000" w:themeColor="text1"/>
          <w:sz w:val="24"/>
          <w:szCs w:val="24"/>
        </w:rPr>
        <w:t>It included the type of machines and equipment used during agricultural year, 01/10/2020 – 30/09/2021.</w:t>
      </w:r>
    </w:p>
    <w:p w:rsidR="00E64351" w:rsidRPr="00E742CB" w:rsidRDefault="00E64351" w:rsidP="00E64351">
      <w:pPr>
        <w:jc w:val="both"/>
        <w:rPr>
          <w:color w:val="000000" w:themeColor="text1"/>
          <w:sz w:val="24"/>
          <w:szCs w:val="24"/>
        </w:rPr>
      </w:pPr>
    </w:p>
    <w:p w:rsidR="00E64351" w:rsidRPr="00E742CB" w:rsidRDefault="00E64351" w:rsidP="00E64351">
      <w:pPr>
        <w:jc w:val="both"/>
        <w:rPr>
          <w:b/>
          <w:bCs/>
          <w:color w:val="000000" w:themeColor="text1"/>
          <w:sz w:val="24"/>
          <w:szCs w:val="24"/>
        </w:rPr>
      </w:pPr>
      <w:r w:rsidRPr="00E742CB">
        <w:rPr>
          <w:b/>
          <w:bCs/>
          <w:color w:val="000000" w:themeColor="text1"/>
          <w:sz w:val="24"/>
          <w:szCs w:val="24"/>
        </w:rPr>
        <w:t xml:space="preserve">Part </w:t>
      </w:r>
      <w:proofErr w:type="gramStart"/>
      <w:r w:rsidRPr="00E742CB">
        <w:rPr>
          <w:b/>
          <w:bCs/>
          <w:color w:val="000000" w:themeColor="text1"/>
          <w:sz w:val="24"/>
          <w:szCs w:val="24"/>
        </w:rPr>
        <w:t>Nine</w:t>
      </w:r>
      <w:proofErr w:type="gramEnd"/>
      <w:r w:rsidRPr="00E742CB">
        <w:rPr>
          <w:b/>
          <w:bCs/>
          <w:color w:val="000000" w:themeColor="text1"/>
          <w:sz w:val="24"/>
          <w:szCs w:val="24"/>
        </w:rPr>
        <w:t>: Agricultural practices and services</w:t>
      </w:r>
    </w:p>
    <w:p w:rsidR="00E64351" w:rsidRPr="00E742CB" w:rsidRDefault="00E64351" w:rsidP="00E64351">
      <w:pPr>
        <w:pStyle w:val="Heading1"/>
        <w:keepLines w:val="0"/>
        <w:numPr>
          <w:ilvl w:val="0"/>
          <w:numId w:val="14"/>
        </w:numPr>
        <w:spacing w:before="0"/>
        <w:ind w:left="567" w:hanging="283"/>
        <w:jc w:val="both"/>
        <w:rPr>
          <w:rFonts w:ascii="Times New Roman" w:hAnsi="Times New Roman" w:cs="Times New Roman"/>
          <w:b/>
          <w:bCs/>
          <w:color w:val="000000" w:themeColor="text1"/>
          <w:sz w:val="24"/>
          <w:szCs w:val="24"/>
        </w:rPr>
      </w:pPr>
      <w:r w:rsidRPr="00E742CB">
        <w:rPr>
          <w:rFonts w:ascii="Times New Roman" w:hAnsi="Times New Roman" w:cs="Times New Roman"/>
          <w:color w:val="000000" w:themeColor="text1"/>
          <w:sz w:val="24"/>
          <w:szCs w:val="24"/>
        </w:rPr>
        <w:t>This section included a number of questions about agricultural practices and services used in the holding and a number of questions on agricultural compensation for agricultural losses.</w:t>
      </w:r>
      <w:r w:rsidRPr="00E742CB">
        <w:rPr>
          <w:rFonts w:ascii="Times New Roman" w:hAnsi="Times New Roman" w:cs="Times New Roman"/>
          <w:color w:val="000000" w:themeColor="text1"/>
          <w:sz w:val="24"/>
          <w:szCs w:val="24"/>
          <w:rtl/>
        </w:rPr>
        <w:t xml:space="preserve"> </w:t>
      </w:r>
    </w:p>
    <w:p w:rsidR="00E64351" w:rsidRPr="00E742CB" w:rsidRDefault="00E64351" w:rsidP="00E64351">
      <w:pPr>
        <w:jc w:val="both"/>
        <w:rPr>
          <w:color w:val="000000" w:themeColor="text1"/>
          <w:sz w:val="24"/>
          <w:szCs w:val="24"/>
          <w:rtl/>
        </w:rPr>
      </w:pPr>
      <w:r w:rsidRPr="00E742CB">
        <w:rPr>
          <w:b/>
          <w:bCs/>
          <w:color w:val="000000" w:themeColor="text1"/>
          <w:sz w:val="24"/>
          <w:szCs w:val="24"/>
          <w:rtl/>
        </w:rPr>
        <w:t xml:space="preserve">   </w:t>
      </w:r>
    </w:p>
    <w:p w:rsidR="00E64351" w:rsidRPr="00E742CB" w:rsidRDefault="001A2026" w:rsidP="00E64351">
      <w:pPr>
        <w:jc w:val="both"/>
        <w:rPr>
          <w:b/>
          <w:bCs/>
          <w:color w:val="000000" w:themeColor="text1"/>
          <w:sz w:val="24"/>
          <w:szCs w:val="24"/>
        </w:rPr>
      </w:pPr>
      <w:r>
        <w:rPr>
          <w:rFonts w:hint="cs"/>
          <w:b/>
          <w:bCs/>
          <w:color w:val="000000" w:themeColor="text1"/>
          <w:sz w:val="24"/>
          <w:szCs w:val="24"/>
          <w:rtl/>
        </w:rPr>
        <w:t>2</w:t>
      </w:r>
      <w:r w:rsidR="00E64351" w:rsidRPr="00E742CB">
        <w:rPr>
          <w:b/>
          <w:bCs/>
          <w:color w:val="000000" w:themeColor="text1"/>
          <w:sz w:val="24"/>
          <w:szCs w:val="24"/>
        </w:rPr>
        <w:t>.7 Applications used in the census</w:t>
      </w:r>
    </w:p>
    <w:p w:rsidR="00E64351" w:rsidRPr="00E742CB" w:rsidRDefault="00E64351" w:rsidP="00E64351">
      <w:pPr>
        <w:jc w:val="both"/>
        <w:rPr>
          <w:color w:val="000000" w:themeColor="text1"/>
          <w:sz w:val="24"/>
          <w:szCs w:val="24"/>
        </w:rPr>
      </w:pPr>
      <w:r w:rsidRPr="00E742CB">
        <w:rPr>
          <w:color w:val="000000" w:themeColor="text1"/>
          <w:sz w:val="24"/>
          <w:szCs w:val="24"/>
        </w:rPr>
        <w:t xml:space="preserve">Tablets </w:t>
      </w:r>
      <w:proofErr w:type="gramStart"/>
      <w:r w:rsidRPr="00E742CB">
        <w:rPr>
          <w:color w:val="000000" w:themeColor="text1"/>
          <w:sz w:val="24"/>
          <w:szCs w:val="24"/>
        </w:rPr>
        <w:t>were used</w:t>
      </w:r>
      <w:proofErr w:type="gramEnd"/>
      <w:r w:rsidRPr="00E742CB">
        <w:rPr>
          <w:color w:val="000000" w:themeColor="text1"/>
          <w:sz w:val="24"/>
          <w:szCs w:val="24"/>
        </w:rPr>
        <w:t xml:space="preserve"> to collect data for the Agricultural Census with special applications designed for this purpose supported with the maps of the updated enumeration areas for Palestinian localities. The applications </w:t>
      </w:r>
      <w:proofErr w:type="gramStart"/>
      <w:r w:rsidRPr="00E742CB">
        <w:rPr>
          <w:color w:val="000000" w:themeColor="text1"/>
          <w:sz w:val="24"/>
          <w:szCs w:val="24"/>
        </w:rPr>
        <w:t>were designed</w:t>
      </w:r>
      <w:proofErr w:type="gramEnd"/>
      <w:r w:rsidRPr="00E742CB">
        <w:rPr>
          <w:color w:val="000000" w:themeColor="text1"/>
          <w:sz w:val="24"/>
          <w:szCs w:val="24"/>
        </w:rPr>
        <w:t xml:space="preserve"> to match the census questionnaire and were supported with logical checks and warning messages for logical data and consistency of the data.  The key applications included the listing application, designed to full the needs of the questionnaire.   The application of the re-interview</w:t>
      </w:r>
      <w:r w:rsidRPr="00E742CB">
        <w:rPr>
          <w:color w:val="000000" w:themeColor="text1"/>
          <w:sz w:val="24"/>
          <w:szCs w:val="24"/>
          <w:rtl/>
        </w:rPr>
        <w:t xml:space="preserve"> </w:t>
      </w:r>
      <w:proofErr w:type="gramStart"/>
      <w:r w:rsidRPr="00E742CB">
        <w:rPr>
          <w:color w:val="000000" w:themeColor="text1"/>
          <w:sz w:val="24"/>
          <w:szCs w:val="24"/>
        </w:rPr>
        <w:t>survey,</w:t>
      </w:r>
      <w:proofErr w:type="gramEnd"/>
      <w:r w:rsidRPr="00E742CB">
        <w:rPr>
          <w:color w:val="000000" w:themeColor="text1"/>
          <w:sz w:val="24"/>
          <w:szCs w:val="24"/>
        </w:rPr>
        <w:t xml:space="preserve"> and application of the post enumeration survey: which was designed according to the two questionnaire of listing and enumeration agricultural holdings and the rules of automated auditing. </w:t>
      </w:r>
    </w:p>
    <w:p w:rsidR="00E64351" w:rsidRPr="00E742CB" w:rsidRDefault="00E64351" w:rsidP="00E64351">
      <w:pPr>
        <w:jc w:val="both"/>
        <w:rPr>
          <w:color w:val="000000" w:themeColor="text1"/>
          <w:sz w:val="24"/>
          <w:szCs w:val="24"/>
        </w:rPr>
      </w:pPr>
    </w:p>
    <w:p w:rsidR="00E64351" w:rsidRPr="00E742CB" w:rsidRDefault="008546C7" w:rsidP="00E64351">
      <w:pPr>
        <w:jc w:val="both"/>
        <w:rPr>
          <w:b/>
          <w:bCs/>
          <w:color w:val="000000" w:themeColor="text1"/>
          <w:sz w:val="24"/>
          <w:szCs w:val="24"/>
        </w:rPr>
      </w:pPr>
      <w:r>
        <w:rPr>
          <w:rFonts w:hint="cs"/>
          <w:b/>
          <w:bCs/>
          <w:color w:val="000000" w:themeColor="text1"/>
          <w:sz w:val="24"/>
          <w:szCs w:val="24"/>
          <w:rtl/>
        </w:rPr>
        <w:t>2</w:t>
      </w:r>
      <w:r w:rsidR="00E64351" w:rsidRPr="00E742CB">
        <w:rPr>
          <w:b/>
          <w:bCs/>
          <w:color w:val="000000" w:themeColor="text1"/>
          <w:sz w:val="24"/>
          <w:szCs w:val="24"/>
        </w:rPr>
        <w:t>.8 Field Operations</w:t>
      </w:r>
    </w:p>
    <w:p w:rsidR="00E64351" w:rsidRPr="00E742CB" w:rsidRDefault="00E64351" w:rsidP="00E64351">
      <w:pPr>
        <w:jc w:val="both"/>
        <w:textAlignment w:val="top"/>
        <w:rPr>
          <w:rStyle w:val="hps"/>
          <w:color w:val="000000" w:themeColor="text1"/>
          <w:sz w:val="24"/>
          <w:szCs w:val="24"/>
        </w:rPr>
      </w:pPr>
      <w:r w:rsidRPr="00E742CB">
        <w:rPr>
          <w:rStyle w:val="hps"/>
          <w:color w:val="000000" w:themeColor="text1"/>
          <w:sz w:val="24"/>
          <w:szCs w:val="24"/>
        </w:rPr>
        <w:t xml:space="preserve">The fieldwork phase for the implementation </w:t>
      </w:r>
      <w:r w:rsidRPr="00E742CB">
        <w:rPr>
          <w:color w:val="000000" w:themeColor="text1"/>
          <w:sz w:val="24"/>
          <w:szCs w:val="24"/>
        </w:rPr>
        <w:t xml:space="preserve">of the Agricultural Census </w:t>
      </w:r>
      <w:r w:rsidRPr="00E742CB">
        <w:rPr>
          <w:rStyle w:val="hps"/>
          <w:color w:val="000000" w:themeColor="text1"/>
          <w:sz w:val="24"/>
          <w:szCs w:val="24"/>
        </w:rPr>
        <w:t>includes sequential activities, as follows:</w:t>
      </w:r>
    </w:p>
    <w:p w:rsidR="00E64351" w:rsidRPr="00E742CB" w:rsidRDefault="00E64351" w:rsidP="00E64351">
      <w:pPr>
        <w:jc w:val="both"/>
        <w:textAlignment w:val="top"/>
        <w:rPr>
          <w:rStyle w:val="hps"/>
          <w:color w:val="000000" w:themeColor="text1"/>
          <w:sz w:val="24"/>
          <w:szCs w:val="24"/>
        </w:rPr>
      </w:pPr>
    </w:p>
    <w:p w:rsidR="00E64351" w:rsidRPr="00E742CB" w:rsidRDefault="008546C7" w:rsidP="00E64351">
      <w:pPr>
        <w:jc w:val="both"/>
        <w:rPr>
          <w:b/>
          <w:bCs/>
          <w:color w:val="000000" w:themeColor="text1"/>
          <w:sz w:val="24"/>
          <w:szCs w:val="24"/>
          <w:rtl/>
        </w:rPr>
      </w:pPr>
      <w:r>
        <w:rPr>
          <w:rFonts w:hint="cs"/>
          <w:b/>
          <w:bCs/>
          <w:color w:val="000000" w:themeColor="text1"/>
          <w:sz w:val="24"/>
          <w:szCs w:val="24"/>
          <w:rtl/>
        </w:rPr>
        <w:t>2</w:t>
      </w:r>
      <w:r w:rsidR="00E64351" w:rsidRPr="00E742CB">
        <w:rPr>
          <w:b/>
          <w:bCs/>
          <w:color w:val="000000" w:themeColor="text1"/>
          <w:sz w:val="24"/>
          <w:szCs w:val="24"/>
        </w:rPr>
        <w:t>.8.1 Maps update</w:t>
      </w:r>
    </w:p>
    <w:p w:rsidR="00E64351" w:rsidRPr="00E742CB" w:rsidRDefault="00E64351" w:rsidP="00E64351">
      <w:pPr>
        <w:jc w:val="both"/>
        <w:rPr>
          <w:color w:val="000000" w:themeColor="text1"/>
          <w:sz w:val="24"/>
          <w:szCs w:val="24"/>
        </w:rPr>
      </w:pPr>
      <w:r w:rsidRPr="00E742CB">
        <w:rPr>
          <w:color w:val="000000" w:themeColor="text1"/>
          <w:sz w:val="24"/>
          <w:szCs w:val="24"/>
        </w:rPr>
        <w:t xml:space="preserve">During this phase, maps were prepared for the Agricultural Census by implementing </w:t>
      </w:r>
      <w:r w:rsidRPr="00E742CB">
        <w:rPr>
          <w:rStyle w:val="hps"/>
          <w:color w:val="000000" w:themeColor="text1"/>
          <w:sz w:val="24"/>
          <w:szCs w:val="24"/>
        </w:rPr>
        <w:t>the following</w:t>
      </w:r>
      <w:r w:rsidRPr="00E742CB">
        <w:rPr>
          <w:color w:val="000000" w:themeColor="text1"/>
          <w:sz w:val="24"/>
          <w:szCs w:val="24"/>
        </w:rPr>
        <w:t>:</w:t>
      </w:r>
    </w:p>
    <w:p w:rsidR="00E64351" w:rsidRPr="00E742CB" w:rsidRDefault="00E64351" w:rsidP="00E64351">
      <w:pPr>
        <w:pStyle w:val="ListParagraph"/>
        <w:numPr>
          <w:ilvl w:val="0"/>
          <w:numId w:val="15"/>
        </w:numPr>
        <w:ind w:left="567" w:hanging="425"/>
        <w:jc w:val="both"/>
        <w:rPr>
          <w:color w:val="000000" w:themeColor="text1"/>
          <w:sz w:val="24"/>
          <w:szCs w:val="24"/>
        </w:rPr>
      </w:pPr>
      <w:r w:rsidRPr="00E742CB">
        <w:rPr>
          <w:color w:val="000000" w:themeColor="text1"/>
          <w:sz w:val="24"/>
          <w:szCs w:val="24"/>
        </w:rPr>
        <w:t xml:space="preserve">The basic geographical database, which is one of the outputs of the Population, Housing and Establishments Census, 2017, </w:t>
      </w:r>
      <w:proofErr w:type="gramStart"/>
      <w:r w:rsidRPr="00E742CB">
        <w:rPr>
          <w:color w:val="000000" w:themeColor="text1"/>
          <w:sz w:val="24"/>
          <w:szCs w:val="24"/>
        </w:rPr>
        <w:t>was prepared to be used</w:t>
      </w:r>
      <w:proofErr w:type="gramEnd"/>
      <w:r w:rsidRPr="00E742CB">
        <w:rPr>
          <w:color w:val="000000" w:themeColor="text1"/>
          <w:sz w:val="24"/>
          <w:szCs w:val="24"/>
        </w:rPr>
        <w:t xml:space="preserve"> in the implementation of Agricultural Census, 2021.  </w:t>
      </w:r>
      <w:proofErr w:type="gramStart"/>
      <w:r w:rsidRPr="00E742CB">
        <w:rPr>
          <w:color w:val="000000" w:themeColor="text1"/>
          <w:sz w:val="24"/>
          <w:szCs w:val="24"/>
        </w:rPr>
        <w:t>It basically</w:t>
      </w:r>
      <w:proofErr w:type="gramEnd"/>
      <w:r w:rsidRPr="00E742CB">
        <w:rPr>
          <w:color w:val="000000" w:themeColor="text1"/>
          <w:sz w:val="24"/>
          <w:szCs w:val="24"/>
        </w:rPr>
        <w:t xml:space="preserve"> contained all the geographical layers needed to assign enumeration areas to field work teams, support inference, update, monitor, accomplish and disseminate activities, as this base contained all the buildings that will be visited during the census operations with a geographical reference.</w:t>
      </w:r>
    </w:p>
    <w:p w:rsidR="00E64351" w:rsidRPr="00E742CB" w:rsidRDefault="00E64351" w:rsidP="00E64351">
      <w:pPr>
        <w:pStyle w:val="ListParagraph"/>
        <w:numPr>
          <w:ilvl w:val="0"/>
          <w:numId w:val="15"/>
        </w:numPr>
        <w:ind w:left="567" w:hanging="425"/>
        <w:jc w:val="both"/>
        <w:rPr>
          <w:color w:val="000000" w:themeColor="text1"/>
          <w:sz w:val="24"/>
          <w:szCs w:val="24"/>
        </w:rPr>
      </w:pPr>
      <w:r w:rsidRPr="00E742CB">
        <w:rPr>
          <w:color w:val="000000" w:themeColor="text1"/>
          <w:sz w:val="24"/>
          <w:szCs w:val="24"/>
        </w:rPr>
        <w:t xml:space="preserve">Creating and equipping the device’s servers for geographic information systems, providing geographic databases, map services and aerial photos necessary for the implementation of all </w:t>
      </w:r>
      <w:r w:rsidRPr="00E742CB">
        <w:rPr>
          <w:rStyle w:val="hps"/>
          <w:color w:val="000000" w:themeColor="text1"/>
          <w:sz w:val="24"/>
          <w:szCs w:val="24"/>
        </w:rPr>
        <w:t xml:space="preserve">phases </w:t>
      </w:r>
      <w:r w:rsidRPr="00E742CB">
        <w:rPr>
          <w:color w:val="000000" w:themeColor="text1"/>
          <w:sz w:val="24"/>
          <w:szCs w:val="24"/>
        </w:rPr>
        <w:t>of the Agricultural Census, especially the process of updating maps.</w:t>
      </w:r>
    </w:p>
    <w:p w:rsidR="00E64351" w:rsidRPr="00E742CB" w:rsidRDefault="00E64351" w:rsidP="00E64351">
      <w:pPr>
        <w:pStyle w:val="ListParagraph"/>
        <w:numPr>
          <w:ilvl w:val="0"/>
          <w:numId w:val="15"/>
        </w:numPr>
        <w:ind w:left="567" w:hanging="425"/>
        <w:jc w:val="both"/>
        <w:rPr>
          <w:color w:val="000000" w:themeColor="text1"/>
          <w:sz w:val="24"/>
          <w:szCs w:val="24"/>
        </w:rPr>
      </w:pPr>
      <w:r w:rsidRPr="00E742CB">
        <w:rPr>
          <w:color w:val="000000" w:themeColor="text1"/>
          <w:sz w:val="24"/>
          <w:szCs w:val="24"/>
        </w:rPr>
        <w:t>The tablets were successively equipped with downloading maps as geographic layers and image files (TPK files) of required enumeration areas, in addition to identifying users and assigning enumeration areas through the application to each of the supervisors, observers and enumerators, during the application for both supervisors, observers and enumerators.</w:t>
      </w:r>
    </w:p>
    <w:p w:rsidR="00E64351" w:rsidRPr="00E742CB" w:rsidRDefault="00E64351" w:rsidP="00E64351">
      <w:pPr>
        <w:pStyle w:val="ListParagraph"/>
        <w:numPr>
          <w:ilvl w:val="0"/>
          <w:numId w:val="15"/>
        </w:numPr>
        <w:ind w:left="567" w:hanging="425"/>
        <w:jc w:val="both"/>
        <w:rPr>
          <w:color w:val="000000" w:themeColor="text1"/>
          <w:sz w:val="24"/>
          <w:szCs w:val="24"/>
        </w:rPr>
      </w:pPr>
      <w:r w:rsidRPr="00E742CB">
        <w:rPr>
          <w:color w:val="000000" w:themeColor="text1"/>
          <w:sz w:val="24"/>
          <w:szCs w:val="24"/>
        </w:rPr>
        <w:t xml:space="preserve">Updating the buildings layer </w:t>
      </w:r>
      <w:proofErr w:type="gramStart"/>
      <w:r w:rsidRPr="00E742CB">
        <w:rPr>
          <w:color w:val="000000" w:themeColor="text1"/>
          <w:sz w:val="24"/>
          <w:szCs w:val="24"/>
        </w:rPr>
        <w:t>was done</w:t>
      </w:r>
      <w:proofErr w:type="gramEnd"/>
      <w:r w:rsidRPr="00E742CB">
        <w:rPr>
          <w:color w:val="000000" w:themeColor="text1"/>
          <w:sz w:val="24"/>
          <w:szCs w:val="24"/>
        </w:rPr>
        <w:t xml:space="preserve"> through the tools add building/delete building/modify building properties and it was provided in the data collection application. Office work </w:t>
      </w:r>
      <w:proofErr w:type="gramStart"/>
      <w:r w:rsidRPr="00E742CB">
        <w:rPr>
          <w:color w:val="000000" w:themeColor="text1"/>
          <w:sz w:val="24"/>
          <w:szCs w:val="24"/>
        </w:rPr>
        <w:t>has been done</w:t>
      </w:r>
      <w:proofErr w:type="gramEnd"/>
      <w:r w:rsidRPr="00E742CB">
        <w:rPr>
          <w:color w:val="000000" w:themeColor="text1"/>
          <w:sz w:val="24"/>
          <w:szCs w:val="24"/>
        </w:rPr>
        <w:t xml:space="preserve"> to check the modernization process and monitor it on a regular basis according to what is received from the field through specialized reports prepared for this purpose.</w:t>
      </w:r>
    </w:p>
    <w:p w:rsidR="00E64351" w:rsidRPr="00E742CB" w:rsidRDefault="00E64351" w:rsidP="00E64351">
      <w:pPr>
        <w:pStyle w:val="ListParagraph"/>
        <w:numPr>
          <w:ilvl w:val="0"/>
          <w:numId w:val="15"/>
        </w:numPr>
        <w:ind w:left="567" w:hanging="425"/>
        <w:jc w:val="both"/>
        <w:rPr>
          <w:color w:val="000000" w:themeColor="text1"/>
          <w:sz w:val="24"/>
          <w:szCs w:val="24"/>
        </w:rPr>
      </w:pPr>
      <w:r w:rsidRPr="00E742CB">
        <w:rPr>
          <w:color w:val="000000" w:themeColor="text1"/>
          <w:sz w:val="24"/>
          <w:szCs w:val="24"/>
        </w:rPr>
        <w:t>Completing the preparation of the final geographical database after verifying and obtaining all updates that took place during Agriculture Census.</w:t>
      </w:r>
    </w:p>
    <w:p w:rsidR="00E64351" w:rsidRPr="00E742CB" w:rsidRDefault="00E64351" w:rsidP="00E64351">
      <w:pPr>
        <w:pStyle w:val="ListParagraph"/>
        <w:numPr>
          <w:ilvl w:val="0"/>
          <w:numId w:val="15"/>
        </w:numPr>
        <w:ind w:left="567" w:hanging="425"/>
        <w:jc w:val="both"/>
        <w:rPr>
          <w:color w:val="000000" w:themeColor="text1"/>
          <w:sz w:val="24"/>
          <w:szCs w:val="24"/>
          <w:rtl/>
        </w:rPr>
      </w:pPr>
      <w:r w:rsidRPr="00E742CB">
        <w:rPr>
          <w:color w:val="000000" w:themeColor="text1"/>
          <w:sz w:val="24"/>
          <w:szCs w:val="24"/>
        </w:rPr>
        <w:t xml:space="preserve">Updating the electronic maps </w:t>
      </w:r>
      <w:proofErr w:type="gramStart"/>
      <w:r w:rsidRPr="00E742CB">
        <w:rPr>
          <w:color w:val="000000" w:themeColor="text1"/>
          <w:sz w:val="24"/>
          <w:szCs w:val="24"/>
        </w:rPr>
        <w:t>was checked</w:t>
      </w:r>
      <w:proofErr w:type="gramEnd"/>
      <w:r w:rsidRPr="00E742CB">
        <w:rPr>
          <w:color w:val="000000" w:themeColor="text1"/>
          <w:sz w:val="24"/>
          <w:szCs w:val="24"/>
        </w:rPr>
        <w:t xml:space="preserve"> and monitored by updates on databases on a central server, control updating process on buildings and ensure their accuracy on a timely basis.</w:t>
      </w:r>
    </w:p>
    <w:p w:rsidR="00E64351" w:rsidRPr="00E742CB" w:rsidRDefault="00E64351" w:rsidP="00E64351">
      <w:pPr>
        <w:jc w:val="both"/>
        <w:rPr>
          <w:color w:val="000000" w:themeColor="text1"/>
          <w:sz w:val="24"/>
          <w:szCs w:val="24"/>
        </w:rPr>
      </w:pPr>
    </w:p>
    <w:p w:rsidR="00E64351" w:rsidRPr="00E742CB" w:rsidRDefault="008546C7" w:rsidP="00E64351">
      <w:pPr>
        <w:jc w:val="both"/>
        <w:rPr>
          <w:b/>
          <w:bCs/>
          <w:color w:val="000000" w:themeColor="text1"/>
          <w:sz w:val="24"/>
          <w:szCs w:val="24"/>
        </w:rPr>
      </w:pPr>
      <w:r>
        <w:rPr>
          <w:rFonts w:hint="cs"/>
          <w:b/>
          <w:bCs/>
          <w:color w:val="000000" w:themeColor="text1"/>
          <w:sz w:val="24"/>
          <w:szCs w:val="24"/>
          <w:rtl/>
        </w:rPr>
        <w:t>2</w:t>
      </w:r>
      <w:r w:rsidR="00E64351" w:rsidRPr="00E742CB">
        <w:rPr>
          <w:b/>
          <w:bCs/>
          <w:color w:val="000000" w:themeColor="text1"/>
          <w:sz w:val="24"/>
          <w:szCs w:val="24"/>
        </w:rPr>
        <w:t>.8.2 Training and Appointment</w:t>
      </w:r>
    </w:p>
    <w:p w:rsidR="00E64351" w:rsidRPr="00E742CB" w:rsidRDefault="00E64351" w:rsidP="00E64351">
      <w:pPr>
        <w:jc w:val="both"/>
        <w:rPr>
          <w:color w:val="000000" w:themeColor="text1"/>
          <w:sz w:val="24"/>
          <w:szCs w:val="24"/>
        </w:rPr>
      </w:pPr>
      <w:r w:rsidRPr="00E742CB">
        <w:rPr>
          <w:color w:val="000000" w:themeColor="text1"/>
          <w:sz w:val="24"/>
          <w:szCs w:val="24"/>
        </w:rPr>
        <w:t xml:space="preserve">In preparation to implement for the Agricultural Census according to the plan, training sessions </w:t>
      </w:r>
      <w:proofErr w:type="gramStart"/>
      <w:r w:rsidRPr="00E742CB">
        <w:rPr>
          <w:color w:val="000000" w:themeColor="text1"/>
          <w:sz w:val="24"/>
          <w:szCs w:val="24"/>
        </w:rPr>
        <w:t>were organized</w:t>
      </w:r>
      <w:proofErr w:type="gramEnd"/>
      <w:r w:rsidRPr="00E742CB">
        <w:rPr>
          <w:color w:val="000000" w:themeColor="text1"/>
          <w:sz w:val="24"/>
          <w:szCs w:val="24"/>
        </w:rPr>
        <w:t xml:space="preserve"> to cover the technical and field-related topics for the implementation of the Agricultural Census.  The training included a theoretical part in order to ensure that all concepts </w:t>
      </w:r>
      <w:proofErr w:type="gramStart"/>
      <w:r w:rsidRPr="00E742CB">
        <w:rPr>
          <w:color w:val="000000" w:themeColor="text1"/>
          <w:sz w:val="24"/>
          <w:szCs w:val="24"/>
        </w:rPr>
        <w:t>are conveyed</w:t>
      </w:r>
      <w:proofErr w:type="gramEnd"/>
      <w:r w:rsidRPr="00E742CB">
        <w:rPr>
          <w:color w:val="000000" w:themeColor="text1"/>
          <w:sz w:val="24"/>
          <w:szCs w:val="24"/>
        </w:rPr>
        <w:t xml:space="preserve"> to the team.  It also included a practical part on electronic applications; the following training courses </w:t>
      </w:r>
      <w:proofErr w:type="gramStart"/>
      <w:r w:rsidRPr="00E742CB">
        <w:rPr>
          <w:color w:val="000000" w:themeColor="text1"/>
          <w:sz w:val="24"/>
          <w:szCs w:val="24"/>
        </w:rPr>
        <w:t>were held</w:t>
      </w:r>
      <w:proofErr w:type="gramEnd"/>
      <w:r w:rsidRPr="00E742CB">
        <w:rPr>
          <w:color w:val="000000" w:themeColor="text1"/>
          <w:sz w:val="24"/>
          <w:szCs w:val="24"/>
        </w:rPr>
        <w:t xml:space="preserve">:  </w:t>
      </w:r>
    </w:p>
    <w:p w:rsidR="00E64351" w:rsidRPr="00E742CB" w:rsidRDefault="00E64351" w:rsidP="00E64351">
      <w:pPr>
        <w:jc w:val="both"/>
        <w:rPr>
          <w:color w:val="000000" w:themeColor="text1"/>
          <w:sz w:val="24"/>
          <w:szCs w:val="24"/>
        </w:rPr>
      </w:pPr>
    </w:p>
    <w:p w:rsidR="00E64351" w:rsidRPr="00E742CB" w:rsidRDefault="00E64351" w:rsidP="00E64351">
      <w:pPr>
        <w:pStyle w:val="ListParagraph"/>
        <w:numPr>
          <w:ilvl w:val="0"/>
          <w:numId w:val="10"/>
        </w:numPr>
        <w:ind w:left="426" w:hanging="284"/>
        <w:jc w:val="both"/>
        <w:rPr>
          <w:b/>
          <w:bCs/>
          <w:color w:val="000000" w:themeColor="text1"/>
          <w:sz w:val="24"/>
          <w:szCs w:val="24"/>
        </w:rPr>
      </w:pPr>
      <w:r w:rsidRPr="00E742CB">
        <w:rPr>
          <w:b/>
          <w:bCs/>
          <w:color w:val="000000" w:themeColor="text1"/>
          <w:sz w:val="24"/>
          <w:szCs w:val="24"/>
        </w:rPr>
        <w:t>Technical course targeted Governorate Census Directors and their Assistants:</w:t>
      </w:r>
      <w:r w:rsidRPr="00E742CB">
        <w:rPr>
          <w:color w:val="000000" w:themeColor="text1"/>
          <w:sz w:val="24"/>
          <w:szCs w:val="24"/>
        </w:rPr>
        <w:t xml:space="preserve"> The first central training course targeted 33 trainees from PCBS employees and </w:t>
      </w:r>
      <w:r w:rsidRPr="00E742CB">
        <w:rPr>
          <w:snapToGrid w:val="0"/>
          <w:color w:val="000000" w:themeColor="text1"/>
          <w:sz w:val="24"/>
          <w:szCs w:val="24"/>
          <w:lang w:eastAsia="en-US"/>
        </w:rPr>
        <w:t>Ministry of Agriculture (</w:t>
      </w:r>
      <w:proofErr w:type="spellStart"/>
      <w:r w:rsidRPr="00E742CB">
        <w:rPr>
          <w:snapToGrid w:val="0"/>
          <w:color w:val="000000" w:themeColor="text1"/>
          <w:sz w:val="24"/>
          <w:szCs w:val="24"/>
          <w:lang w:eastAsia="en-US"/>
        </w:rPr>
        <w:t>MoA</w:t>
      </w:r>
      <w:proofErr w:type="spellEnd"/>
      <w:r w:rsidRPr="00E742CB">
        <w:rPr>
          <w:snapToGrid w:val="0"/>
          <w:color w:val="000000" w:themeColor="text1"/>
          <w:sz w:val="24"/>
          <w:szCs w:val="24"/>
          <w:lang w:eastAsia="en-US"/>
        </w:rPr>
        <w:t>)</w:t>
      </w:r>
      <w:r w:rsidRPr="00E742CB">
        <w:rPr>
          <w:color w:val="000000" w:themeColor="text1"/>
          <w:sz w:val="24"/>
          <w:szCs w:val="24"/>
        </w:rPr>
        <w:t xml:space="preserve"> with experience and capacity in implementing censuses and field surveys in order to lead the implementation of census in the governorate.  The training included theoretical lectures and practical training on the use of the applications to enable the team operating the applications in all stages of the census. The training aimed to train trainers and lasted for 18 days in the period from   27/06-12/07/2021.</w:t>
      </w:r>
    </w:p>
    <w:p w:rsidR="00E64351" w:rsidRPr="00E742CB" w:rsidRDefault="00E64351" w:rsidP="00E64351">
      <w:pPr>
        <w:pStyle w:val="ListParagraph"/>
        <w:ind w:left="426"/>
        <w:jc w:val="both"/>
        <w:rPr>
          <w:b/>
          <w:bCs/>
          <w:color w:val="000000" w:themeColor="text1"/>
          <w:sz w:val="24"/>
          <w:szCs w:val="24"/>
        </w:rPr>
      </w:pPr>
    </w:p>
    <w:p w:rsidR="00E64351" w:rsidRPr="00E742CB" w:rsidRDefault="00E64351" w:rsidP="00E64351">
      <w:pPr>
        <w:pStyle w:val="ListParagraph"/>
        <w:numPr>
          <w:ilvl w:val="0"/>
          <w:numId w:val="10"/>
        </w:numPr>
        <w:ind w:left="360"/>
        <w:jc w:val="both"/>
        <w:rPr>
          <w:b/>
          <w:bCs/>
          <w:color w:val="000000" w:themeColor="text1"/>
          <w:sz w:val="24"/>
          <w:szCs w:val="24"/>
        </w:rPr>
      </w:pPr>
      <w:r w:rsidRPr="00E742CB">
        <w:rPr>
          <w:b/>
          <w:bCs/>
          <w:color w:val="000000" w:themeColor="text1"/>
          <w:sz w:val="24"/>
          <w:szCs w:val="24"/>
        </w:rPr>
        <w:lastRenderedPageBreak/>
        <w:t xml:space="preserve">A technical course targeting Census Supervisors in the governorates: </w:t>
      </w:r>
      <w:r w:rsidRPr="00E742CB">
        <w:rPr>
          <w:color w:val="000000" w:themeColor="text1"/>
          <w:sz w:val="24"/>
          <w:szCs w:val="24"/>
        </w:rPr>
        <w:t xml:space="preserve">For purposes of the census, each supervisor is assigned </w:t>
      </w:r>
      <w:proofErr w:type="gramStart"/>
      <w:r w:rsidRPr="00E742CB">
        <w:rPr>
          <w:color w:val="000000" w:themeColor="text1"/>
          <w:sz w:val="24"/>
          <w:szCs w:val="24"/>
        </w:rPr>
        <w:t>on a pre-determined enumeration areas</w:t>
      </w:r>
      <w:proofErr w:type="gramEnd"/>
      <w:r w:rsidRPr="00E742CB">
        <w:rPr>
          <w:color w:val="000000" w:themeColor="text1"/>
          <w:sz w:val="24"/>
          <w:szCs w:val="24"/>
        </w:rPr>
        <w:t xml:space="preserve">, and supervises the work of a number of crew leaders whom are already assigned and determined under his/her supervision. In order to qualify the supervisors to lead the crew leaders and fieldworkers, a specialized 10 days training course </w:t>
      </w:r>
      <w:proofErr w:type="gramStart"/>
      <w:r w:rsidRPr="00E742CB">
        <w:rPr>
          <w:color w:val="000000" w:themeColor="text1"/>
          <w:sz w:val="24"/>
          <w:szCs w:val="24"/>
        </w:rPr>
        <w:t>was implemented</w:t>
      </w:r>
      <w:proofErr w:type="gramEnd"/>
      <w:r w:rsidRPr="00E742CB">
        <w:rPr>
          <w:color w:val="000000" w:themeColor="text1"/>
          <w:sz w:val="24"/>
          <w:szCs w:val="24"/>
        </w:rPr>
        <w:t xml:space="preserve"> to select supervisors targeting 55 trainers during 16-29/08/2021. The training course </w:t>
      </w:r>
      <w:proofErr w:type="gramStart"/>
      <w:r w:rsidRPr="00E742CB">
        <w:rPr>
          <w:color w:val="000000" w:themeColor="text1"/>
          <w:sz w:val="24"/>
          <w:szCs w:val="24"/>
        </w:rPr>
        <w:t>was held</w:t>
      </w:r>
      <w:proofErr w:type="gramEnd"/>
      <w:r w:rsidRPr="00E742CB">
        <w:rPr>
          <w:color w:val="000000" w:themeColor="text1"/>
          <w:sz w:val="24"/>
          <w:szCs w:val="24"/>
        </w:rPr>
        <w:t xml:space="preserve"> centrally at the Palestinian Central Bureau of Statistics (PCBS) in Ramallah city and via Video Conference with Gaza Strip.</w:t>
      </w:r>
    </w:p>
    <w:p w:rsidR="00E64351" w:rsidRPr="00E742CB" w:rsidRDefault="00E64351" w:rsidP="00E64351">
      <w:pPr>
        <w:jc w:val="both"/>
        <w:rPr>
          <w:b/>
          <w:bCs/>
          <w:color w:val="000000" w:themeColor="text1"/>
          <w:sz w:val="24"/>
          <w:szCs w:val="24"/>
        </w:rPr>
      </w:pPr>
    </w:p>
    <w:p w:rsidR="00E64351" w:rsidRPr="00E742CB" w:rsidRDefault="00E64351" w:rsidP="00E64351">
      <w:pPr>
        <w:pStyle w:val="ListParagraph"/>
        <w:numPr>
          <w:ilvl w:val="0"/>
          <w:numId w:val="10"/>
        </w:numPr>
        <w:ind w:left="360"/>
        <w:jc w:val="both"/>
        <w:rPr>
          <w:b/>
          <w:bCs/>
          <w:color w:val="000000" w:themeColor="text1"/>
          <w:sz w:val="24"/>
          <w:szCs w:val="24"/>
        </w:rPr>
      </w:pPr>
      <w:r w:rsidRPr="00E742CB">
        <w:rPr>
          <w:b/>
          <w:bCs/>
          <w:color w:val="000000" w:themeColor="text1"/>
          <w:sz w:val="24"/>
          <w:szCs w:val="24"/>
        </w:rPr>
        <w:t xml:space="preserve">Listing and enumeration of agricultural holdings: </w:t>
      </w:r>
      <w:r w:rsidRPr="00E742CB">
        <w:rPr>
          <w:color w:val="000000" w:themeColor="text1"/>
          <w:sz w:val="24"/>
          <w:szCs w:val="24"/>
        </w:rPr>
        <w:t>The training course was organized to target (</w:t>
      </w:r>
      <w:proofErr w:type="gramStart"/>
      <w:r w:rsidRPr="00E742CB">
        <w:rPr>
          <w:color w:val="000000" w:themeColor="text1"/>
          <w:sz w:val="24"/>
          <w:szCs w:val="24"/>
        </w:rPr>
        <w:t xml:space="preserve">a total of </w:t>
      </w:r>
      <w:r w:rsidRPr="00E742CB">
        <w:rPr>
          <w:color w:val="000000" w:themeColor="text1"/>
          <w:sz w:val="24"/>
          <w:szCs w:val="24"/>
          <w:rtl/>
        </w:rPr>
        <w:t>1,017</w:t>
      </w:r>
      <w:proofErr w:type="gramEnd"/>
      <w:r w:rsidRPr="00E742CB">
        <w:rPr>
          <w:color w:val="000000" w:themeColor="text1"/>
          <w:sz w:val="24"/>
          <w:szCs w:val="24"/>
        </w:rPr>
        <w:t xml:space="preserve"> trainees) for 10 days from 12-23/09/2021 to select the team of fieldworkers for the actual census of enumerating agricultural holdings. The training course </w:t>
      </w:r>
      <w:proofErr w:type="gramStart"/>
      <w:r w:rsidRPr="00E742CB">
        <w:rPr>
          <w:color w:val="000000" w:themeColor="text1"/>
          <w:sz w:val="24"/>
          <w:szCs w:val="24"/>
        </w:rPr>
        <w:t>was held in 23 halls; distributed across the Palestinian governorates</w:t>
      </w:r>
      <w:proofErr w:type="gramEnd"/>
      <w:r w:rsidRPr="00E742CB">
        <w:rPr>
          <w:color w:val="000000" w:themeColor="text1"/>
          <w:sz w:val="24"/>
          <w:szCs w:val="24"/>
        </w:rPr>
        <w:t xml:space="preserve">.  The evaluation of trainers and trainees and the exams that </w:t>
      </w:r>
      <w:proofErr w:type="gramStart"/>
      <w:r w:rsidRPr="00E742CB">
        <w:rPr>
          <w:color w:val="000000" w:themeColor="text1"/>
          <w:sz w:val="24"/>
          <w:szCs w:val="24"/>
        </w:rPr>
        <w:t>were held</w:t>
      </w:r>
      <w:proofErr w:type="gramEnd"/>
      <w:r w:rsidRPr="00E742CB">
        <w:rPr>
          <w:color w:val="000000" w:themeColor="text1"/>
          <w:sz w:val="24"/>
          <w:szCs w:val="24"/>
        </w:rPr>
        <w:t xml:space="preserve"> during the training are all electronic, as all the halls were equipped with the necessary requirements related to information technology.</w:t>
      </w:r>
    </w:p>
    <w:p w:rsidR="00E64351" w:rsidRPr="00E742CB" w:rsidRDefault="00E64351" w:rsidP="00E64351">
      <w:pPr>
        <w:jc w:val="both"/>
        <w:rPr>
          <w:b/>
          <w:bCs/>
          <w:color w:val="000000" w:themeColor="text1"/>
          <w:sz w:val="24"/>
          <w:szCs w:val="24"/>
        </w:rPr>
      </w:pPr>
    </w:p>
    <w:p w:rsidR="00E64351" w:rsidRPr="00E742CB" w:rsidRDefault="00E64351" w:rsidP="00E64351">
      <w:pPr>
        <w:pStyle w:val="ListParagraph"/>
        <w:numPr>
          <w:ilvl w:val="0"/>
          <w:numId w:val="10"/>
        </w:numPr>
        <w:ind w:left="360"/>
        <w:jc w:val="both"/>
        <w:rPr>
          <w:color w:val="000000" w:themeColor="text1"/>
          <w:sz w:val="24"/>
          <w:szCs w:val="24"/>
        </w:rPr>
      </w:pPr>
      <w:r w:rsidRPr="00E742CB">
        <w:rPr>
          <w:b/>
          <w:bCs/>
          <w:color w:val="000000" w:themeColor="text1"/>
          <w:sz w:val="24"/>
          <w:szCs w:val="24"/>
        </w:rPr>
        <w:t>Training courses for supporting field teams:</w:t>
      </w:r>
      <w:r w:rsidRPr="00E742CB">
        <w:rPr>
          <w:color w:val="000000" w:themeColor="text1"/>
          <w:sz w:val="24"/>
          <w:szCs w:val="24"/>
        </w:rPr>
        <w:t xml:space="preserve"> In order to enhance the role of field teams and the technical staff in the governorates offices, a team </w:t>
      </w:r>
      <w:proofErr w:type="gramStart"/>
      <w:r w:rsidRPr="00E742CB">
        <w:rPr>
          <w:color w:val="000000" w:themeColor="text1"/>
          <w:sz w:val="24"/>
          <w:szCs w:val="24"/>
        </w:rPr>
        <w:t>was trained</w:t>
      </w:r>
      <w:proofErr w:type="gramEnd"/>
      <w:r w:rsidRPr="00E742CB">
        <w:rPr>
          <w:color w:val="000000" w:themeColor="text1"/>
          <w:sz w:val="24"/>
          <w:szCs w:val="24"/>
        </w:rPr>
        <w:t xml:space="preserve"> to act as technical support for the field teams throughout the census. A trained technical support team assist the fieldwork crews in all phases of the census. Their numbers are proportional to the size of the fieldwork crews, as their number reached 32. They focused on solving problems related to information technology, such as transferring data and downloading applications, in addition to other problems related to the maintenance of tablets, coordinates capture, and others, in addition to training 13 administrative assistants.</w:t>
      </w:r>
    </w:p>
    <w:p w:rsidR="00E64351" w:rsidRPr="00E742CB" w:rsidRDefault="00E64351" w:rsidP="00E64351">
      <w:pPr>
        <w:pStyle w:val="ListParagraph"/>
        <w:jc w:val="both"/>
        <w:rPr>
          <w:color w:val="000000" w:themeColor="text1"/>
          <w:sz w:val="24"/>
          <w:szCs w:val="24"/>
        </w:rPr>
      </w:pPr>
    </w:p>
    <w:p w:rsidR="00E64351" w:rsidRPr="00E742CB" w:rsidRDefault="001A2026" w:rsidP="00E64351">
      <w:pPr>
        <w:jc w:val="both"/>
        <w:rPr>
          <w:b/>
          <w:bCs/>
          <w:color w:val="000000" w:themeColor="text1"/>
          <w:sz w:val="24"/>
          <w:szCs w:val="24"/>
        </w:rPr>
      </w:pPr>
      <w:r>
        <w:rPr>
          <w:rFonts w:hint="cs"/>
          <w:b/>
          <w:bCs/>
          <w:color w:val="000000" w:themeColor="text1"/>
          <w:sz w:val="24"/>
          <w:szCs w:val="24"/>
          <w:rtl/>
        </w:rPr>
        <w:t>2</w:t>
      </w:r>
      <w:r w:rsidR="00E64351" w:rsidRPr="00E742CB">
        <w:rPr>
          <w:b/>
          <w:bCs/>
          <w:color w:val="000000" w:themeColor="text1"/>
          <w:sz w:val="24"/>
          <w:szCs w:val="24"/>
        </w:rPr>
        <w:t>.8.3 Listing and enumeration of agricultural holdings</w:t>
      </w:r>
    </w:p>
    <w:p w:rsidR="00E64351" w:rsidRPr="00E742CB" w:rsidRDefault="00E64351" w:rsidP="00E64351">
      <w:pPr>
        <w:jc w:val="both"/>
        <w:rPr>
          <w:color w:val="000000" w:themeColor="text1"/>
          <w:sz w:val="24"/>
          <w:szCs w:val="24"/>
        </w:rPr>
      </w:pPr>
      <w:proofErr w:type="gramStart"/>
      <w:r w:rsidRPr="00E742CB">
        <w:rPr>
          <w:color w:val="000000" w:themeColor="text1"/>
          <w:sz w:val="24"/>
          <w:szCs w:val="24"/>
        </w:rPr>
        <w:t>This phases was implemented during the period between 02/10/2021 to 30/12/2021, which aimed to collect data on agricultural holdings and their characteristics, as well as data on cultivated areas, and livestock numbers, on tablets using the geographic database uploaded on the application per every enumeration area;  using building number and housing unit number, which was recorded during the process of listing and numbering the buildings and was written to the right of the observer at the main entrance of the building or housing unit during the implementation of the Population, Housing and Establishments Census, 2017, and were matched to the electronic maps uploaded on the tablets.</w:t>
      </w:r>
      <w:proofErr w:type="gramEnd"/>
      <w:r w:rsidRPr="00E742CB">
        <w:rPr>
          <w:color w:val="000000" w:themeColor="text1"/>
          <w:sz w:val="24"/>
          <w:szCs w:val="24"/>
        </w:rPr>
        <w:t xml:space="preserve"> When adding a new building that </w:t>
      </w:r>
      <w:proofErr w:type="gramStart"/>
      <w:r w:rsidRPr="00E742CB">
        <w:rPr>
          <w:color w:val="000000" w:themeColor="text1"/>
          <w:sz w:val="24"/>
          <w:szCs w:val="24"/>
        </w:rPr>
        <w:t>was built</w:t>
      </w:r>
      <w:proofErr w:type="gramEnd"/>
      <w:r w:rsidRPr="00E742CB">
        <w:rPr>
          <w:color w:val="000000" w:themeColor="text1"/>
          <w:sz w:val="24"/>
          <w:szCs w:val="24"/>
        </w:rPr>
        <w:t xml:space="preserve"> after the implementation of the Population, Housing and Establishments Census, 2017, this building is given the last serial number in the enumeration area automatically on the application.  Average of seven enumeration areas assigned to each meter, based on the achievement rate obtained in the pilot Agricultural Census phase to ensure that work </w:t>
      </w:r>
      <w:proofErr w:type="gramStart"/>
      <w:r w:rsidRPr="00E742CB">
        <w:rPr>
          <w:color w:val="000000" w:themeColor="text1"/>
          <w:sz w:val="24"/>
          <w:szCs w:val="24"/>
        </w:rPr>
        <w:t>is completed</w:t>
      </w:r>
      <w:proofErr w:type="gramEnd"/>
      <w:r w:rsidRPr="00E742CB">
        <w:rPr>
          <w:color w:val="000000" w:themeColor="text1"/>
          <w:sz w:val="24"/>
          <w:szCs w:val="24"/>
        </w:rPr>
        <w:t xml:space="preserve"> in all enumeration areas within the enumeration period specified by the authority, and to ensure overcoming the problem of the lack of available tablets during the counting period.</w:t>
      </w:r>
    </w:p>
    <w:p w:rsidR="00E64351" w:rsidRPr="00E742CB" w:rsidRDefault="00E64351" w:rsidP="00E64351">
      <w:pPr>
        <w:jc w:val="both"/>
        <w:rPr>
          <w:color w:val="000000" w:themeColor="text1"/>
          <w:sz w:val="24"/>
          <w:szCs w:val="24"/>
        </w:rPr>
      </w:pPr>
    </w:p>
    <w:p w:rsidR="00E64351" w:rsidRPr="001A2026" w:rsidRDefault="00E64351" w:rsidP="001A2026">
      <w:pPr>
        <w:pStyle w:val="ListParagraph"/>
        <w:numPr>
          <w:ilvl w:val="1"/>
          <w:numId w:val="35"/>
        </w:numPr>
        <w:jc w:val="both"/>
        <w:rPr>
          <w:b/>
          <w:bCs/>
          <w:color w:val="000000" w:themeColor="text1"/>
          <w:sz w:val="24"/>
          <w:szCs w:val="24"/>
        </w:rPr>
      </w:pPr>
      <w:r w:rsidRPr="001A2026">
        <w:rPr>
          <w:b/>
          <w:bCs/>
          <w:color w:val="000000" w:themeColor="text1"/>
          <w:sz w:val="24"/>
          <w:szCs w:val="24"/>
        </w:rPr>
        <w:t xml:space="preserve">Data processing </w:t>
      </w:r>
    </w:p>
    <w:p w:rsidR="00E64351" w:rsidRPr="00E742CB" w:rsidRDefault="00E64351" w:rsidP="00E64351">
      <w:pPr>
        <w:jc w:val="both"/>
        <w:rPr>
          <w:color w:val="000000" w:themeColor="text1"/>
          <w:sz w:val="24"/>
          <w:szCs w:val="24"/>
        </w:rPr>
      </w:pPr>
      <w:r w:rsidRPr="00E742CB">
        <w:rPr>
          <w:color w:val="000000" w:themeColor="text1"/>
          <w:sz w:val="24"/>
          <w:szCs w:val="24"/>
        </w:rPr>
        <w:t>Post enumeration data processing phase was limited to final examination and cleaning of Agricultural Census databases, with documentation of examinations on all topics of Agricultural Census 2021 questions.</w:t>
      </w:r>
    </w:p>
    <w:p w:rsidR="00E64351" w:rsidRPr="00E742CB" w:rsidRDefault="00E64351" w:rsidP="00E64351">
      <w:pPr>
        <w:jc w:val="both"/>
        <w:rPr>
          <w:color w:val="000000" w:themeColor="text1"/>
          <w:sz w:val="24"/>
          <w:szCs w:val="24"/>
        </w:rPr>
      </w:pPr>
      <w:r w:rsidRPr="00E742CB">
        <w:rPr>
          <w:color w:val="000000" w:themeColor="text1"/>
          <w:sz w:val="24"/>
          <w:szCs w:val="24"/>
        </w:rPr>
        <w:t>Data processing phase focused on the following:</w:t>
      </w:r>
    </w:p>
    <w:p w:rsidR="00E64351" w:rsidRPr="00E742CB" w:rsidRDefault="00E64351" w:rsidP="00E64351">
      <w:pPr>
        <w:pStyle w:val="ListParagraph"/>
        <w:numPr>
          <w:ilvl w:val="0"/>
          <w:numId w:val="19"/>
        </w:numPr>
        <w:ind w:left="567" w:hanging="283"/>
        <w:jc w:val="both"/>
        <w:rPr>
          <w:color w:val="000000" w:themeColor="text1"/>
          <w:sz w:val="24"/>
          <w:szCs w:val="24"/>
        </w:rPr>
      </w:pPr>
      <w:r w:rsidRPr="00E742CB">
        <w:rPr>
          <w:color w:val="000000" w:themeColor="text1"/>
          <w:sz w:val="24"/>
          <w:szCs w:val="24"/>
        </w:rPr>
        <w:t>Checking the allowed transfers and values.</w:t>
      </w:r>
    </w:p>
    <w:p w:rsidR="00E64351" w:rsidRPr="00E742CB" w:rsidRDefault="00E64351" w:rsidP="00E64351">
      <w:pPr>
        <w:pStyle w:val="ListParagraph"/>
        <w:numPr>
          <w:ilvl w:val="0"/>
          <w:numId w:val="19"/>
        </w:numPr>
        <w:ind w:left="567" w:hanging="283"/>
        <w:jc w:val="both"/>
        <w:rPr>
          <w:color w:val="000000" w:themeColor="text1"/>
          <w:sz w:val="24"/>
          <w:szCs w:val="24"/>
        </w:rPr>
      </w:pPr>
      <w:r w:rsidRPr="00E742CB">
        <w:rPr>
          <w:color w:val="000000" w:themeColor="text1"/>
          <w:sz w:val="24"/>
          <w:szCs w:val="24"/>
        </w:rPr>
        <w:t>Checking the consistency between different questions of the census questionnaire based on logical relationships.</w:t>
      </w:r>
    </w:p>
    <w:p w:rsidR="00E64351" w:rsidRPr="00E742CB" w:rsidRDefault="00E64351" w:rsidP="00E64351">
      <w:pPr>
        <w:pStyle w:val="ListParagraph"/>
        <w:numPr>
          <w:ilvl w:val="0"/>
          <w:numId w:val="19"/>
        </w:numPr>
        <w:ind w:left="567" w:hanging="283"/>
        <w:jc w:val="both"/>
        <w:rPr>
          <w:color w:val="000000" w:themeColor="text1"/>
          <w:sz w:val="24"/>
          <w:szCs w:val="24"/>
        </w:rPr>
      </w:pPr>
      <w:r w:rsidRPr="00E742CB">
        <w:rPr>
          <w:color w:val="000000" w:themeColor="text1"/>
          <w:sz w:val="24"/>
          <w:szCs w:val="24"/>
        </w:rPr>
        <w:t xml:space="preserve">Checking </w:t>
      </w:r>
      <w:proofErr w:type="gramStart"/>
      <w:r w:rsidRPr="00E742CB">
        <w:rPr>
          <w:color w:val="000000" w:themeColor="text1"/>
          <w:sz w:val="24"/>
          <w:szCs w:val="24"/>
        </w:rPr>
        <w:t>on the basis of</w:t>
      </w:r>
      <w:proofErr w:type="gramEnd"/>
      <w:r w:rsidRPr="00E742CB">
        <w:rPr>
          <w:color w:val="000000" w:themeColor="text1"/>
          <w:sz w:val="24"/>
          <w:szCs w:val="24"/>
        </w:rPr>
        <w:t xml:space="preserve"> relations between certain questions</w:t>
      </w:r>
      <w:r w:rsidRPr="00E742CB">
        <w:rPr>
          <w:color w:val="000000" w:themeColor="text1"/>
          <w:sz w:val="24"/>
          <w:szCs w:val="24"/>
          <w:rtl/>
        </w:rPr>
        <w:t xml:space="preserve"> </w:t>
      </w:r>
      <w:r w:rsidRPr="00E742CB">
        <w:rPr>
          <w:color w:val="000000" w:themeColor="text1"/>
          <w:sz w:val="24"/>
          <w:szCs w:val="24"/>
        </w:rPr>
        <w:t xml:space="preserve">so that a list of non-identical cases was extracted, reviewed and identified the source of the error case by case, and if such errors were immediately modified and corrected based on the source of the error3. Checking </w:t>
      </w:r>
      <w:proofErr w:type="gramStart"/>
      <w:r w:rsidRPr="00E742CB">
        <w:rPr>
          <w:color w:val="000000" w:themeColor="text1"/>
          <w:sz w:val="24"/>
          <w:szCs w:val="24"/>
        </w:rPr>
        <w:t>on the basis of</w:t>
      </w:r>
      <w:proofErr w:type="gramEnd"/>
      <w:r w:rsidRPr="00E742CB">
        <w:rPr>
          <w:color w:val="000000" w:themeColor="text1"/>
          <w:sz w:val="24"/>
          <w:szCs w:val="24"/>
        </w:rPr>
        <w:t xml:space="preserve"> relations between certain questions</w:t>
      </w:r>
      <w:r w:rsidRPr="00E742CB">
        <w:rPr>
          <w:color w:val="000000" w:themeColor="text1"/>
          <w:sz w:val="24"/>
          <w:szCs w:val="24"/>
          <w:rtl/>
        </w:rPr>
        <w:t xml:space="preserve"> </w:t>
      </w:r>
      <w:r w:rsidRPr="00E742CB">
        <w:rPr>
          <w:color w:val="000000" w:themeColor="text1"/>
          <w:sz w:val="24"/>
          <w:szCs w:val="24"/>
        </w:rPr>
        <w:t>so that a list of non-identical cases was extracted, reviewed and identified the source of the error case by case, and if such errors were immediately modified and corrected based on the source of the error</w:t>
      </w:r>
      <w:r w:rsidRPr="00E742CB">
        <w:rPr>
          <w:color w:val="000000" w:themeColor="text1"/>
          <w:sz w:val="24"/>
          <w:szCs w:val="24"/>
          <w:rtl/>
        </w:rPr>
        <w:t>.</w:t>
      </w:r>
    </w:p>
    <w:p w:rsidR="00E64351" w:rsidRPr="00E742CB" w:rsidRDefault="00E64351" w:rsidP="00E64351">
      <w:pPr>
        <w:jc w:val="both"/>
        <w:rPr>
          <w:color w:val="000000" w:themeColor="text1"/>
          <w:sz w:val="24"/>
          <w:szCs w:val="24"/>
        </w:rPr>
      </w:pPr>
    </w:p>
    <w:p w:rsidR="00E64351" w:rsidRPr="00E742CB" w:rsidRDefault="001A2026" w:rsidP="001D56A8">
      <w:pPr>
        <w:jc w:val="both"/>
        <w:rPr>
          <w:b/>
          <w:bCs/>
          <w:color w:val="000000" w:themeColor="text1"/>
          <w:sz w:val="24"/>
          <w:szCs w:val="24"/>
        </w:rPr>
      </w:pPr>
      <w:r>
        <w:rPr>
          <w:rFonts w:hint="cs"/>
          <w:b/>
          <w:bCs/>
          <w:color w:val="000000" w:themeColor="text1"/>
          <w:sz w:val="24"/>
          <w:szCs w:val="24"/>
          <w:rtl/>
        </w:rPr>
        <w:t>2</w:t>
      </w:r>
      <w:r w:rsidR="001D56A8" w:rsidRPr="00E742CB">
        <w:rPr>
          <w:b/>
          <w:bCs/>
          <w:color w:val="000000" w:themeColor="text1"/>
          <w:sz w:val="24"/>
          <w:szCs w:val="24"/>
        </w:rPr>
        <w:t>.10</w:t>
      </w:r>
      <w:r w:rsidR="00E64351" w:rsidRPr="00E742CB">
        <w:rPr>
          <w:b/>
          <w:bCs/>
          <w:color w:val="000000" w:themeColor="text1"/>
          <w:sz w:val="24"/>
          <w:szCs w:val="24"/>
        </w:rPr>
        <w:t xml:space="preserve"> Preparation of results and dissemination</w:t>
      </w:r>
    </w:p>
    <w:p w:rsidR="00E64351" w:rsidRPr="00E742CB" w:rsidRDefault="00E64351" w:rsidP="00E64351">
      <w:pPr>
        <w:jc w:val="both"/>
        <w:rPr>
          <w:color w:val="000000" w:themeColor="text1"/>
          <w:sz w:val="24"/>
          <w:szCs w:val="24"/>
        </w:rPr>
      </w:pPr>
      <w:r w:rsidRPr="00E742CB">
        <w:rPr>
          <w:color w:val="000000" w:themeColor="text1"/>
          <w:sz w:val="24"/>
          <w:szCs w:val="24"/>
        </w:rPr>
        <w:t xml:space="preserve">As PCBS used modern technology in all phases of Agricultural Census, 2021, this saved time for the </w:t>
      </w:r>
      <w:proofErr w:type="gramStart"/>
      <w:r w:rsidRPr="00E742CB">
        <w:rPr>
          <w:color w:val="000000" w:themeColor="text1"/>
          <w:sz w:val="24"/>
          <w:szCs w:val="24"/>
        </w:rPr>
        <w:t>implementation,</w:t>
      </w:r>
      <w:proofErr w:type="gramEnd"/>
      <w:r w:rsidRPr="00E742CB">
        <w:rPr>
          <w:color w:val="000000" w:themeColor="text1"/>
          <w:sz w:val="24"/>
          <w:szCs w:val="24"/>
        </w:rPr>
        <w:t xml:space="preserve"> and collection and processing of census data.  It also ensured higher quality of data and quicker dissemination.  Data entered during the fieldwork were of better quality since all the applications used </w:t>
      </w:r>
      <w:proofErr w:type="gramStart"/>
      <w:r w:rsidRPr="00E742CB">
        <w:rPr>
          <w:color w:val="000000" w:themeColor="text1"/>
          <w:sz w:val="24"/>
          <w:szCs w:val="24"/>
        </w:rPr>
        <w:t>were supported</w:t>
      </w:r>
      <w:proofErr w:type="gramEnd"/>
      <w:r w:rsidRPr="00E742CB">
        <w:rPr>
          <w:color w:val="000000" w:themeColor="text1"/>
          <w:sz w:val="24"/>
          <w:szCs w:val="24"/>
        </w:rPr>
        <w:t xml:space="preserve"> with logical checks to locate errors and send warning messages to enumerators to ensure that the accuracy of data collected.  Parallel to data collection, the data entered </w:t>
      </w:r>
      <w:proofErr w:type="gramStart"/>
      <w:r w:rsidRPr="00E742CB">
        <w:rPr>
          <w:color w:val="000000" w:themeColor="text1"/>
          <w:sz w:val="24"/>
          <w:szCs w:val="24"/>
        </w:rPr>
        <w:t>were verified centrally and returned to the field for amendment during data collection</w:t>
      </w:r>
      <w:proofErr w:type="gramEnd"/>
      <w:r w:rsidRPr="00E742CB">
        <w:rPr>
          <w:color w:val="000000" w:themeColor="text1"/>
          <w:sz w:val="24"/>
          <w:szCs w:val="24"/>
        </w:rPr>
        <w:t>.</w:t>
      </w:r>
    </w:p>
    <w:p w:rsidR="00E64351" w:rsidRPr="00E742CB" w:rsidRDefault="00E64351" w:rsidP="00E64351">
      <w:pPr>
        <w:jc w:val="both"/>
        <w:rPr>
          <w:color w:val="000000" w:themeColor="text1"/>
          <w:sz w:val="24"/>
          <w:szCs w:val="24"/>
        </w:rPr>
      </w:pPr>
    </w:p>
    <w:p w:rsidR="00E64351" w:rsidRPr="00E742CB" w:rsidRDefault="00E64351" w:rsidP="00E64351">
      <w:pPr>
        <w:jc w:val="both"/>
        <w:rPr>
          <w:color w:val="000000" w:themeColor="text1"/>
          <w:sz w:val="24"/>
          <w:szCs w:val="24"/>
        </w:rPr>
      </w:pPr>
      <w:r w:rsidRPr="00E742CB">
        <w:rPr>
          <w:color w:val="000000" w:themeColor="text1"/>
          <w:sz w:val="24"/>
          <w:szCs w:val="24"/>
        </w:rPr>
        <w:t xml:space="preserve">Preliminary results of the census </w:t>
      </w:r>
      <w:proofErr w:type="gramStart"/>
      <w:r w:rsidRPr="00E742CB">
        <w:rPr>
          <w:color w:val="000000" w:themeColor="text1"/>
          <w:sz w:val="24"/>
          <w:szCs w:val="24"/>
        </w:rPr>
        <w:t>were published</w:t>
      </w:r>
      <w:proofErr w:type="gramEnd"/>
      <w:r w:rsidRPr="00E742CB">
        <w:rPr>
          <w:color w:val="000000" w:themeColor="text1"/>
          <w:sz w:val="24"/>
          <w:szCs w:val="24"/>
        </w:rPr>
        <w:t xml:space="preserve"> in June 2022 after full verification of databases to ensure coverage and quality of data and following evaluation during the post-enumeration survey. Furthermore, different indicators </w:t>
      </w:r>
      <w:proofErr w:type="gramStart"/>
      <w:r w:rsidRPr="00E742CB">
        <w:rPr>
          <w:color w:val="000000" w:themeColor="text1"/>
          <w:sz w:val="24"/>
          <w:szCs w:val="24"/>
        </w:rPr>
        <w:t>were compared</w:t>
      </w:r>
      <w:proofErr w:type="gramEnd"/>
      <w:r w:rsidRPr="00E742CB">
        <w:rPr>
          <w:color w:val="000000" w:themeColor="text1"/>
          <w:sz w:val="24"/>
          <w:szCs w:val="24"/>
        </w:rPr>
        <w:t xml:space="preserve"> against the actual data from previous Agricultural Census data and data of administrative records in the Ministry of Agriculture.</w:t>
      </w:r>
    </w:p>
    <w:p w:rsidR="00E64351" w:rsidRPr="00E742CB" w:rsidRDefault="00E64351" w:rsidP="00E64351">
      <w:pPr>
        <w:jc w:val="both"/>
        <w:rPr>
          <w:color w:val="000000" w:themeColor="text1"/>
          <w:sz w:val="24"/>
          <w:szCs w:val="24"/>
        </w:rPr>
      </w:pPr>
    </w:p>
    <w:p w:rsidR="001D56A8" w:rsidRPr="00E742CB" w:rsidRDefault="00E64351" w:rsidP="00E64351">
      <w:pPr>
        <w:jc w:val="both"/>
        <w:rPr>
          <w:color w:val="000000" w:themeColor="text1"/>
          <w:sz w:val="24"/>
          <w:szCs w:val="24"/>
        </w:rPr>
      </w:pPr>
      <w:r w:rsidRPr="00E742CB">
        <w:rPr>
          <w:color w:val="000000" w:themeColor="text1"/>
          <w:sz w:val="24"/>
          <w:szCs w:val="24"/>
        </w:rPr>
        <w:t xml:space="preserve">The final findings were published after completion of databases and comparisons with previous censuses and surveys in both hard and soft copies on the internet and through computerized statistical reports in addition to geographic publication application and on </w:t>
      </w:r>
      <w:proofErr w:type="gramStart"/>
      <w:r w:rsidRPr="00E742CB">
        <w:rPr>
          <w:color w:val="000000" w:themeColor="text1"/>
          <w:sz w:val="24"/>
          <w:szCs w:val="24"/>
        </w:rPr>
        <w:t>CD’s</w:t>
      </w:r>
      <w:proofErr w:type="gramEnd"/>
      <w:r w:rsidRPr="00E742CB">
        <w:rPr>
          <w:color w:val="000000" w:themeColor="text1"/>
          <w:sz w:val="24"/>
          <w:szCs w:val="24"/>
        </w:rPr>
        <w:t xml:space="preserve"> and databases with available databases eligible for the census.</w:t>
      </w:r>
    </w:p>
    <w:p w:rsidR="00C777E2" w:rsidRDefault="001D56A8" w:rsidP="001D56A8">
      <w:pPr>
        <w:sectPr w:rsidR="00C777E2" w:rsidSect="00D320B1">
          <w:footerReference w:type="default" r:id="rId16"/>
          <w:pgSz w:w="16838" w:h="23811" w:code="8"/>
          <w:pgMar w:top="1440" w:right="1800" w:bottom="1440" w:left="1800" w:header="720" w:footer="720" w:gutter="0"/>
          <w:pgNumType w:chapStyle="1"/>
          <w:cols w:space="720"/>
          <w:titlePg/>
          <w:bidi/>
          <w:rtlGutter/>
          <w:docGrid w:linePitch="360"/>
        </w:sectPr>
      </w:pPr>
      <w:r w:rsidRPr="00E742CB">
        <w:br w:type="page"/>
      </w:r>
    </w:p>
    <w:p w:rsidR="001D56A8" w:rsidRPr="00E742CB" w:rsidRDefault="001D56A8" w:rsidP="001D56A8"/>
    <w:p w:rsidR="00C777E2" w:rsidRDefault="006157A3">
      <w:pPr>
        <w:spacing w:after="200" w:line="276" w:lineRule="auto"/>
        <w:rPr>
          <w:color w:val="000000" w:themeColor="text1"/>
        </w:rPr>
        <w:sectPr w:rsidR="00C777E2" w:rsidSect="00D320B1">
          <w:pgSz w:w="16838" w:h="23811" w:code="8"/>
          <w:pgMar w:top="1440" w:right="1800" w:bottom="1440" w:left="1800" w:header="720" w:footer="720" w:gutter="0"/>
          <w:pgNumType w:chapStyle="1"/>
          <w:cols w:space="720"/>
          <w:titlePg/>
          <w:bidi/>
          <w:rtlGutter/>
          <w:docGrid w:linePitch="360"/>
        </w:sectPr>
      </w:pPr>
      <w:r w:rsidRPr="00E742CB">
        <w:rPr>
          <w:noProof/>
          <w:color w:val="000000" w:themeColor="text1"/>
          <w:lang w:eastAsia="en-US"/>
        </w:rPr>
        <mc:AlternateContent>
          <mc:Choice Requires="wps">
            <w:drawing>
              <wp:anchor distT="45720" distB="45720" distL="114300" distR="114300" simplePos="0" relativeHeight="251662336" behindDoc="0" locked="0" layoutInCell="1" allowOverlap="1">
                <wp:simplePos x="0" y="0"/>
                <wp:positionH relativeFrom="margin">
                  <wp:align>center</wp:align>
                </wp:positionH>
                <wp:positionV relativeFrom="paragraph">
                  <wp:posOffset>5794375</wp:posOffset>
                </wp:positionV>
                <wp:extent cx="2360930" cy="1404620"/>
                <wp:effectExtent l="0" t="0" r="9525" b="63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rsidR="00751155" w:rsidRPr="006157A3" w:rsidRDefault="00751155" w:rsidP="006157A3">
                            <w:pPr>
                              <w:ind w:left="-1" w:right="57"/>
                              <w:jc w:val="center"/>
                              <w:rPr>
                                <w:rFonts w:asciiTheme="majorBidi" w:hAnsiTheme="majorBidi" w:cstheme="majorBidi"/>
                                <w:color w:val="000000" w:themeColor="text1"/>
                                <w:sz w:val="48"/>
                                <w:szCs w:val="48"/>
                              </w:rPr>
                            </w:pPr>
                            <w:r>
                              <w:rPr>
                                <w:rFonts w:asciiTheme="majorBidi" w:hAnsiTheme="majorBidi" w:cstheme="majorBidi"/>
                                <w:color w:val="000000" w:themeColor="text1"/>
                                <w:sz w:val="48"/>
                                <w:szCs w:val="48"/>
                              </w:rPr>
                              <w:t>Chapter Three</w:t>
                            </w:r>
                          </w:p>
                          <w:p w:rsidR="00751155" w:rsidRPr="006157A3" w:rsidRDefault="00751155" w:rsidP="006157A3">
                            <w:pPr>
                              <w:ind w:left="-1" w:right="57"/>
                              <w:jc w:val="center"/>
                              <w:rPr>
                                <w:rFonts w:asciiTheme="majorBidi" w:hAnsiTheme="majorBidi" w:cstheme="majorBidi"/>
                                <w:color w:val="000000" w:themeColor="text1"/>
                                <w:sz w:val="48"/>
                                <w:szCs w:val="48"/>
                              </w:rPr>
                            </w:pPr>
                          </w:p>
                          <w:p w:rsidR="00751155" w:rsidRPr="006157A3" w:rsidRDefault="00751155" w:rsidP="006157A3">
                            <w:pPr>
                              <w:ind w:left="-1" w:right="57"/>
                              <w:jc w:val="center"/>
                              <w:rPr>
                                <w:rFonts w:asciiTheme="majorBidi" w:hAnsiTheme="majorBidi" w:cstheme="majorBidi"/>
                                <w:color w:val="000000" w:themeColor="text1"/>
                                <w:sz w:val="72"/>
                                <w:szCs w:val="72"/>
                              </w:rPr>
                            </w:pPr>
                            <w:r w:rsidRPr="006157A3">
                              <w:rPr>
                                <w:rFonts w:asciiTheme="majorBidi" w:hAnsiTheme="majorBidi" w:cstheme="majorBidi"/>
                                <w:color w:val="000000" w:themeColor="text1"/>
                                <w:sz w:val="72"/>
                                <w:szCs w:val="72"/>
                              </w:rPr>
                              <w:t>The Quality</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9" type="#_x0000_t202" style="position:absolute;margin-left:0;margin-top:456.25pt;width:185.9pt;height:110.6pt;z-index:251662336;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" stroked="f">
                <v:textbox style="mso-fit-shape-to-text:t">
                  <w:txbxContent>
                    <w:p w:rsidR="00751155" w:rsidRPr="006157A3" w:rsidRDefault="00751155" w:rsidP="006157A3">
                      <w:pPr>
                        <w:ind w:left="-1" w:right="57"/>
                        <w:jc w:val="center"/>
                        <w:rPr>
                          <w:rFonts w:asciiTheme="majorBidi" w:hAnsiTheme="majorBidi" w:cstheme="majorBidi"/>
                          <w:color w:val="000000" w:themeColor="text1"/>
                          <w:sz w:val="48"/>
                          <w:szCs w:val="48"/>
                        </w:rPr>
                      </w:pPr>
                      <w:r>
                        <w:rPr>
                          <w:rFonts w:asciiTheme="majorBidi" w:hAnsiTheme="majorBidi" w:cstheme="majorBidi"/>
                          <w:color w:val="000000" w:themeColor="text1"/>
                          <w:sz w:val="48"/>
                          <w:szCs w:val="48"/>
                        </w:rPr>
                        <w:t>Chapter Three</w:t>
                      </w:r>
                    </w:p>
                    <w:p w:rsidR="00751155" w:rsidRPr="006157A3" w:rsidRDefault="00751155" w:rsidP="006157A3">
                      <w:pPr>
                        <w:ind w:left="-1" w:right="57"/>
                        <w:jc w:val="center"/>
                        <w:rPr>
                          <w:rFonts w:asciiTheme="majorBidi" w:hAnsiTheme="majorBidi" w:cstheme="majorBidi"/>
                          <w:color w:val="000000" w:themeColor="text1"/>
                          <w:sz w:val="48"/>
                          <w:szCs w:val="48"/>
                        </w:rPr>
                      </w:pPr>
                    </w:p>
                    <w:p w:rsidR="00751155" w:rsidRPr="006157A3" w:rsidRDefault="00751155" w:rsidP="006157A3">
                      <w:pPr>
                        <w:ind w:left="-1" w:right="57"/>
                        <w:jc w:val="center"/>
                        <w:rPr>
                          <w:rFonts w:asciiTheme="majorBidi" w:hAnsiTheme="majorBidi" w:cstheme="majorBidi"/>
                          <w:color w:val="000000" w:themeColor="text1"/>
                          <w:sz w:val="72"/>
                          <w:szCs w:val="72"/>
                        </w:rPr>
                      </w:pPr>
                      <w:r w:rsidRPr="006157A3">
                        <w:rPr>
                          <w:rFonts w:asciiTheme="majorBidi" w:hAnsiTheme="majorBidi" w:cstheme="majorBidi"/>
                          <w:color w:val="000000" w:themeColor="text1"/>
                          <w:sz w:val="72"/>
                          <w:szCs w:val="72"/>
                        </w:rPr>
                        <w:t>The Quality</w:t>
                      </w:r>
                    </w:p>
                  </w:txbxContent>
                </v:textbox>
                <w10:wrap type="square" anchorx="margin"/>
              </v:shape>
            </w:pict>
          </mc:Fallback>
        </mc:AlternateContent>
      </w:r>
      <w:r w:rsidRPr="00E742CB">
        <w:rPr>
          <w:color w:val="000000" w:themeColor="text1"/>
        </w:rPr>
        <w:br w:type="page"/>
      </w:r>
    </w:p>
    <w:p w:rsidR="006157A3" w:rsidRPr="00E742CB" w:rsidRDefault="006157A3">
      <w:pPr>
        <w:spacing w:after="200" w:line="276" w:lineRule="auto"/>
        <w:rPr>
          <w:color w:val="000000" w:themeColor="text1"/>
        </w:rPr>
      </w:pPr>
    </w:p>
    <w:p w:rsidR="001D56A8" w:rsidRPr="001A2026" w:rsidRDefault="00BF48F5" w:rsidP="001A2026">
      <w:pPr>
        <w:spacing w:after="200" w:line="276" w:lineRule="auto"/>
        <w:rPr>
          <w:color w:val="000000" w:themeColor="text1"/>
          <w:rtl/>
          <w:lang w:val="en-GB"/>
        </w:rPr>
      </w:pPr>
      <w:r w:rsidRPr="00E742CB">
        <w:rPr>
          <w:color w:val="000000" w:themeColor="text1"/>
          <w:lang w:val="en-GB"/>
        </w:rPr>
        <w:br w:type="page"/>
      </w:r>
    </w:p>
    <w:p w:rsidR="008B7E35" w:rsidRPr="008B7E35" w:rsidRDefault="001A2026" w:rsidP="008B7E35">
      <w:pPr>
        <w:ind w:left="-1" w:right="57"/>
        <w:jc w:val="center"/>
        <w:rPr>
          <w:rFonts w:asciiTheme="majorBidi" w:hAnsiTheme="majorBidi" w:cstheme="majorBidi"/>
          <w:color w:val="000000" w:themeColor="text1"/>
          <w:sz w:val="24"/>
          <w:szCs w:val="24"/>
          <w:rtl/>
        </w:rPr>
      </w:pPr>
      <w:r>
        <w:rPr>
          <w:rFonts w:asciiTheme="majorBidi" w:hAnsiTheme="majorBidi" w:cstheme="majorBidi"/>
          <w:color w:val="000000" w:themeColor="text1"/>
          <w:sz w:val="24"/>
          <w:szCs w:val="24"/>
        </w:rPr>
        <w:lastRenderedPageBreak/>
        <w:t>Chapter Three</w:t>
      </w:r>
    </w:p>
    <w:p w:rsidR="008B7E35" w:rsidRPr="008B7E35" w:rsidRDefault="008B7E35" w:rsidP="00524576">
      <w:pPr>
        <w:ind w:left="84"/>
        <w:jc w:val="center"/>
        <w:rPr>
          <w:b/>
          <w:bCs/>
          <w:sz w:val="24"/>
          <w:szCs w:val="24"/>
          <w:rtl/>
        </w:rPr>
      </w:pPr>
    </w:p>
    <w:p w:rsidR="001D56A8" w:rsidRPr="00524576" w:rsidRDefault="001D56A8" w:rsidP="00524576">
      <w:pPr>
        <w:ind w:left="84"/>
        <w:jc w:val="center"/>
        <w:rPr>
          <w:b/>
          <w:bCs/>
          <w:sz w:val="28"/>
          <w:szCs w:val="28"/>
        </w:rPr>
      </w:pPr>
      <w:r w:rsidRPr="00524576">
        <w:rPr>
          <w:b/>
          <w:bCs/>
          <w:sz w:val="28"/>
          <w:szCs w:val="28"/>
        </w:rPr>
        <w:t>The Quality</w:t>
      </w:r>
    </w:p>
    <w:p w:rsidR="001D56A8" w:rsidRPr="00E742CB" w:rsidRDefault="001D56A8" w:rsidP="001D56A8">
      <w:pPr>
        <w:ind w:left="-1" w:right="894"/>
        <w:jc w:val="both"/>
        <w:rPr>
          <w:b/>
          <w:bCs/>
          <w:color w:val="000000" w:themeColor="text1"/>
          <w:rtl/>
        </w:rPr>
      </w:pPr>
    </w:p>
    <w:p w:rsidR="001D56A8" w:rsidRPr="00E742CB" w:rsidRDefault="001D56A8" w:rsidP="001D56A8">
      <w:pPr>
        <w:pStyle w:val="Header"/>
        <w:jc w:val="both"/>
        <w:rPr>
          <w:color w:val="000000" w:themeColor="text1"/>
          <w:sz w:val="24"/>
          <w:szCs w:val="24"/>
        </w:rPr>
      </w:pPr>
      <w:r w:rsidRPr="00E742CB">
        <w:rPr>
          <w:color w:val="000000" w:themeColor="text1"/>
          <w:sz w:val="24"/>
          <w:szCs w:val="24"/>
        </w:rPr>
        <w:t xml:space="preserve">This chapter deals with and assesses the quality of the data of agricultural holdings.  This process </w:t>
      </w:r>
      <w:proofErr w:type="gramStart"/>
      <w:r w:rsidRPr="00E742CB">
        <w:rPr>
          <w:color w:val="000000" w:themeColor="text1"/>
          <w:sz w:val="24"/>
          <w:szCs w:val="24"/>
        </w:rPr>
        <w:t>is carried out</w:t>
      </w:r>
      <w:proofErr w:type="gramEnd"/>
      <w:r w:rsidRPr="00E742CB">
        <w:rPr>
          <w:color w:val="000000" w:themeColor="text1"/>
          <w:sz w:val="24"/>
          <w:szCs w:val="24"/>
        </w:rPr>
        <w:t xml:space="preserve"> through dealing with the procedures that guarantee data accuracy and reduce possible sampling and non- sampling errors. </w:t>
      </w:r>
    </w:p>
    <w:p w:rsidR="001D56A8" w:rsidRPr="00E742CB" w:rsidRDefault="001D56A8" w:rsidP="001D56A8">
      <w:pPr>
        <w:pStyle w:val="Header"/>
        <w:jc w:val="both"/>
        <w:rPr>
          <w:color w:val="000000" w:themeColor="text1"/>
          <w:sz w:val="24"/>
          <w:szCs w:val="24"/>
        </w:rPr>
      </w:pPr>
    </w:p>
    <w:p w:rsidR="001D56A8" w:rsidRPr="00E742CB" w:rsidRDefault="001A2026" w:rsidP="001D56A8">
      <w:pPr>
        <w:ind w:left="-1"/>
        <w:jc w:val="both"/>
        <w:rPr>
          <w:color w:val="000000" w:themeColor="text1"/>
          <w:sz w:val="24"/>
          <w:szCs w:val="24"/>
        </w:rPr>
      </w:pPr>
      <w:r>
        <w:rPr>
          <w:rFonts w:hint="cs"/>
          <w:b/>
          <w:bCs/>
          <w:color w:val="000000" w:themeColor="text1"/>
          <w:sz w:val="24"/>
          <w:szCs w:val="24"/>
          <w:rtl/>
        </w:rPr>
        <w:t>3</w:t>
      </w:r>
      <w:r w:rsidR="001D56A8" w:rsidRPr="00E742CB">
        <w:rPr>
          <w:b/>
          <w:bCs/>
          <w:color w:val="000000" w:themeColor="text1"/>
          <w:sz w:val="24"/>
          <w:szCs w:val="24"/>
        </w:rPr>
        <w:t>.1 Data quality</w:t>
      </w:r>
    </w:p>
    <w:p w:rsidR="001D56A8" w:rsidRPr="00E742CB" w:rsidRDefault="001D56A8" w:rsidP="001D56A8">
      <w:pPr>
        <w:ind w:left="-1"/>
        <w:jc w:val="both"/>
        <w:rPr>
          <w:color w:val="000000" w:themeColor="text1"/>
          <w:sz w:val="24"/>
          <w:szCs w:val="24"/>
        </w:rPr>
      </w:pPr>
      <w:r w:rsidRPr="00E742CB">
        <w:rPr>
          <w:color w:val="000000" w:themeColor="text1"/>
          <w:sz w:val="24"/>
          <w:szCs w:val="24"/>
        </w:rPr>
        <w:t xml:space="preserve">The main goal of the quality control program is to minimize errors and to locate any error that takes place so that proper corrective measures </w:t>
      </w:r>
      <w:proofErr w:type="gramStart"/>
      <w:r w:rsidRPr="00E742CB">
        <w:rPr>
          <w:color w:val="000000" w:themeColor="text1"/>
          <w:sz w:val="24"/>
          <w:szCs w:val="24"/>
        </w:rPr>
        <w:t>may be taken</w:t>
      </w:r>
      <w:proofErr w:type="gramEnd"/>
      <w:r w:rsidRPr="00E742CB">
        <w:rPr>
          <w:color w:val="000000" w:themeColor="text1"/>
          <w:sz w:val="24"/>
          <w:szCs w:val="24"/>
        </w:rPr>
        <w:t>. Without such a system, the census data may be full of major errors, which render them unusable.</w:t>
      </w:r>
    </w:p>
    <w:p w:rsidR="001D56A8" w:rsidRPr="00E742CB" w:rsidRDefault="001D56A8" w:rsidP="001D56A8">
      <w:pPr>
        <w:pStyle w:val="Header"/>
        <w:jc w:val="both"/>
        <w:rPr>
          <w:color w:val="000000" w:themeColor="text1"/>
          <w:sz w:val="24"/>
          <w:szCs w:val="24"/>
        </w:rPr>
      </w:pPr>
    </w:p>
    <w:p w:rsidR="001D56A8" w:rsidRPr="00E742CB" w:rsidRDefault="001A2026" w:rsidP="001D56A8">
      <w:pPr>
        <w:jc w:val="both"/>
        <w:rPr>
          <w:b/>
          <w:bCs/>
          <w:color w:val="000000" w:themeColor="text1"/>
          <w:sz w:val="24"/>
          <w:szCs w:val="24"/>
        </w:rPr>
      </w:pPr>
      <w:r>
        <w:rPr>
          <w:rFonts w:hint="cs"/>
          <w:b/>
          <w:bCs/>
          <w:color w:val="000000" w:themeColor="text1"/>
          <w:sz w:val="24"/>
          <w:szCs w:val="24"/>
          <w:rtl/>
        </w:rPr>
        <w:t>3</w:t>
      </w:r>
      <w:r w:rsidR="001D56A8" w:rsidRPr="00E742CB">
        <w:rPr>
          <w:b/>
          <w:bCs/>
          <w:color w:val="000000" w:themeColor="text1"/>
          <w:sz w:val="24"/>
          <w:szCs w:val="24"/>
        </w:rPr>
        <w:t>.1.1 Sampling errors</w:t>
      </w:r>
    </w:p>
    <w:p w:rsidR="001D56A8" w:rsidRPr="00E742CB" w:rsidRDefault="001D56A8" w:rsidP="001D56A8">
      <w:pPr>
        <w:ind w:left="-1"/>
        <w:jc w:val="both"/>
        <w:rPr>
          <w:color w:val="000000" w:themeColor="text1"/>
          <w:sz w:val="24"/>
          <w:szCs w:val="24"/>
          <w:rtl/>
        </w:rPr>
      </w:pPr>
      <w:r w:rsidRPr="00E742CB">
        <w:rPr>
          <w:color w:val="000000" w:themeColor="text1"/>
          <w:sz w:val="24"/>
          <w:szCs w:val="24"/>
        </w:rPr>
        <w:t xml:space="preserve">The sampling errors occur during the sample-based surveys but not in censuses as it is a comprehensive inventory of all agricultural holdings.  These errors are easy to measure with the error point estimate also, since it </w:t>
      </w:r>
      <w:proofErr w:type="gramStart"/>
      <w:r w:rsidRPr="00E742CB">
        <w:rPr>
          <w:color w:val="000000" w:themeColor="text1"/>
          <w:sz w:val="24"/>
          <w:szCs w:val="24"/>
        </w:rPr>
        <w:t>is considered</w:t>
      </w:r>
      <w:proofErr w:type="gramEnd"/>
      <w:r w:rsidRPr="00E742CB">
        <w:rPr>
          <w:color w:val="000000" w:themeColor="text1"/>
          <w:sz w:val="24"/>
          <w:szCs w:val="24"/>
        </w:rPr>
        <w:t xml:space="preserve"> as an error in the sample.</w:t>
      </w:r>
    </w:p>
    <w:p w:rsidR="001D56A8" w:rsidRPr="00E742CB" w:rsidRDefault="001D56A8" w:rsidP="001D56A8">
      <w:pPr>
        <w:pStyle w:val="Header"/>
        <w:jc w:val="both"/>
        <w:rPr>
          <w:b/>
          <w:bCs/>
          <w:color w:val="000000" w:themeColor="text1"/>
          <w:sz w:val="24"/>
          <w:szCs w:val="24"/>
        </w:rPr>
      </w:pPr>
    </w:p>
    <w:p w:rsidR="001D56A8" w:rsidRPr="00E742CB" w:rsidRDefault="001A2026" w:rsidP="001D56A8">
      <w:pPr>
        <w:jc w:val="both"/>
        <w:rPr>
          <w:b/>
          <w:bCs/>
          <w:color w:val="000000" w:themeColor="text1"/>
          <w:sz w:val="24"/>
          <w:szCs w:val="24"/>
        </w:rPr>
      </w:pPr>
      <w:r>
        <w:rPr>
          <w:rFonts w:hint="cs"/>
          <w:b/>
          <w:bCs/>
          <w:color w:val="000000" w:themeColor="text1"/>
          <w:sz w:val="24"/>
          <w:szCs w:val="24"/>
          <w:rtl/>
        </w:rPr>
        <w:t>3</w:t>
      </w:r>
      <w:r w:rsidR="001D56A8" w:rsidRPr="00E742CB">
        <w:rPr>
          <w:b/>
          <w:bCs/>
          <w:color w:val="000000" w:themeColor="text1"/>
          <w:sz w:val="24"/>
          <w:szCs w:val="24"/>
        </w:rPr>
        <w:t>.1.2 Non-Sampling errors</w:t>
      </w:r>
    </w:p>
    <w:p w:rsidR="001D56A8" w:rsidRPr="00E742CB" w:rsidRDefault="001D56A8" w:rsidP="001D56A8">
      <w:pPr>
        <w:jc w:val="both"/>
        <w:rPr>
          <w:color w:val="000000" w:themeColor="text1"/>
          <w:sz w:val="24"/>
          <w:szCs w:val="24"/>
        </w:rPr>
      </w:pPr>
      <w:r w:rsidRPr="00E742CB">
        <w:rPr>
          <w:color w:val="000000" w:themeColor="text1"/>
          <w:sz w:val="24"/>
          <w:szCs w:val="24"/>
        </w:rPr>
        <w:t xml:space="preserve">The non-sampling errors occur at any stage during the implementation of censuses and surveys. Therefore, it is necessary to provide for a data quality control system to ensure maximum accuracy.  Many of these stages </w:t>
      </w:r>
      <w:proofErr w:type="gramStart"/>
      <w:r w:rsidRPr="00E742CB">
        <w:rPr>
          <w:color w:val="000000" w:themeColor="text1"/>
          <w:sz w:val="24"/>
          <w:szCs w:val="24"/>
        </w:rPr>
        <w:t>were used</w:t>
      </w:r>
      <w:proofErr w:type="gramEnd"/>
      <w:r w:rsidRPr="00E742CB">
        <w:rPr>
          <w:color w:val="000000" w:themeColor="text1"/>
          <w:sz w:val="24"/>
          <w:szCs w:val="24"/>
        </w:rPr>
        <w:t xml:space="preserve"> during the agriculture census planning and implementation where are-interview was carried out as follows:</w:t>
      </w:r>
    </w:p>
    <w:p w:rsidR="001D56A8" w:rsidRPr="00E742CB" w:rsidRDefault="001D56A8" w:rsidP="001D56A8">
      <w:pPr>
        <w:jc w:val="both"/>
        <w:rPr>
          <w:color w:val="000000" w:themeColor="text1"/>
          <w:sz w:val="24"/>
          <w:szCs w:val="24"/>
        </w:rPr>
      </w:pPr>
    </w:p>
    <w:p w:rsidR="001D56A8" w:rsidRPr="00E742CB" w:rsidRDefault="001D56A8" w:rsidP="001D56A8">
      <w:pPr>
        <w:pStyle w:val="ListParagraph"/>
        <w:numPr>
          <w:ilvl w:val="1"/>
          <w:numId w:val="13"/>
        </w:numPr>
        <w:ind w:left="426" w:hanging="284"/>
        <w:jc w:val="both"/>
        <w:rPr>
          <w:color w:val="000000" w:themeColor="text1"/>
          <w:sz w:val="24"/>
          <w:szCs w:val="24"/>
        </w:rPr>
      </w:pPr>
      <w:proofErr w:type="gramStart"/>
      <w:r w:rsidRPr="00E742CB">
        <w:rPr>
          <w:color w:val="000000" w:themeColor="text1"/>
          <w:sz w:val="24"/>
          <w:szCs w:val="24"/>
        </w:rPr>
        <w:t>There are two models that</w:t>
      </w:r>
      <w:proofErr w:type="gramEnd"/>
      <w:r w:rsidRPr="00E742CB">
        <w:rPr>
          <w:color w:val="000000" w:themeColor="text1"/>
          <w:sz w:val="24"/>
          <w:szCs w:val="24"/>
        </w:rPr>
        <w:t xml:space="preserve"> were used to collect data and were uploaded to tablets. The first model is to enumerate households in all enumeration areas</w:t>
      </w:r>
      <w:proofErr w:type="gramStart"/>
      <w:r w:rsidRPr="00E742CB">
        <w:rPr>
          <w:color w:val="000000" w:themeColor="text1"/>
          <w:sz w:val="24"/>
          <w:szCs w:val="24"/>
        </w:rPr>
        <w:t>;</w:t>
      </w:r>
      <w:proofErr w:type="gramEnd"/>
      <w:r w:rsidRPr="00E742CB">
        <w:rPr>
          <w:color w:val="000000" w:themeColor="text1"/>
          <w:sz w:val="24"/>
          <w:szCs w:val="24"/>
        </w:rPr>
        <w:t xml:space="preserve"> in which the percentage of households that practiced an agricultural activity (according to the data of the Population, Housing and Establishments Census, 2017) is 5% or more, and the second model was used if the household had agricultural holdings.</w:t>
      </w:r>
    </w:p>
    <w:p w:rsidR="001D56A8" w:rsidRPr="00E742CB" w:rsidRDefault="001D56A8" w:rsidP="001D56A8">
      <w:pPr>
        <w:ind w:left="426" w:hanging="284"/>
        <w:jc w:val="both"/>
        <w:rPr>
          <w:color w:val="000000" w:themeColor="text1"/>
          <w:sz w:val="24"/>
          <w:szCs w:val="24"/>
        </w:rPr>
      </w:pPr>
    </w:p>
    <w:p w:rsidR="001D56A8" w:rsidRPr="00E742CB" w:rsidRDefault="001D56A8" w:rsidP="001D56A8">
      <w:pPr>
        <w:pStyle w:val="ListParagraph"/>
        <w:numPr>
          <w:ilvl w:val="1"/>
          <w:numId w:val="13"/>
        </w:numPr>
        <w:ind w:left="426" w:hanging="284"/>
        <w:jc w:val="both"/>
        <w:rPr>
          <w:color w:val="000000" w:themeColor="text1"/>
          <w:sz w:val="24"/>
          <w:szCs w:val="24"/>
        </w:rPr>
      </w:pPr>
      <w:r w:rsidRPr="00E742CB">
        <w:rPr>
          <w:color w:val="000000" w:themeColor="text1"/>
          <w:sz w:val="24"/>
          <w:szCs w:val="24"/>
        </w:rPr>
        <w:t xml:space="preserve">The enumerator visited Palestinian households in the enumeration areas in which the percentage of households that practiced agricultural activity (according to the data of the Population, Housing and Establishments Census, 2017) is less than 5%, so that the inventory model and the model prepared for agricultural holdings were if the tenure conditions </w:t>
      </w:r>
      <w:proofErr w:type="gramStart"/>
      <w:r w:rsidRPr="00E742CB">
        <w:rPr>
          <w:color w:val="000000" w:themeColor="text1"/>
          <w:sz w:val="24"/>
          <w:szCs w:val="24"/>
        </w:rPr>
        <w:t>were met</w:t>
      </w:r>
      <w:proofErr w:type="gramEnd"/>
      <w:r w:rsidRPr="00E742CB">
        <w:rPr>
          <w:color w:val="000000" w:themeColor="text1"/>
          <w:sz w:val="24"/>
          <w:szCs w:val="24"/>
        </w:rPr>
        <w:t>.</w:t>
      </w:r>
    </w:p>
    <w:p w:rsidR="001D56A8" w:rsidRPr="00E742CB" w:rsidRDefault="001D56A8" w:rsidP="001D56A8">
      <w:pPr>
        <w:pStyle w:val="ListParagraph"/>
        <w:spacing w:after="160" w:line="276" w:lineRule="auto"/>
        <w:ind w:left="426" w:hanging="284"/>
        <w:jc w:val="both"/>
        <w:rPr>
          <w:color w:val="000000" w:themeColor="text1"/>
          <w:szCs w:val="24"/>
          <w:lang w:eastAsia="en-US"/>
        </w:rPr>
      </w:pPr>
    </w:p>
    <w:p w:rsidR="001D56A8" w:rsidRPr="009D32E3" w:rsidRDefault="001D56A8" w:rsidP="001D56A8">
      <w:pPr>
        <w:pStyle w:val="ListParagraph"/>
        <w:spacing w:line="276" w:lineRule="auto"/>
        <w:ind w:left="91"/>
        <w:jc w:val="center"/>
        <w:rPr>
          <w:b/>
          <w:bCs/>
          <w:color w:val="000000" w:themeColor="text1"/>
          <w:sz w:val="24"/>
          <w:szCs w:val="24"/>
          <w:lang w:eastAsia="en-US"/>
        </w:rPr>
      </w:pPr>
      <w:r w:rsidRPr="009D32E3">
        <w:rPr>
          <w:b/>
          <w:bCs/>
          <w:color w:val="000000" w:themeColor="text1"/>
          <w:sz w:val="24"/>
          <w:szCs w:val="24"/>
          <w:lang w:eastAsia="en-US"/>
        </w:rPr>
        <w:t>P-values resulting from testing Paired T-test for the most important quantitative variables by region</w:t>
      </w:r>
    </w:p>
    <w:tbl>
      <w:tblPr>
        <w:tblStyle w:val="TableGrid"/>
        <w:tblW w:w="12515" w:type="dxa"/>
        <w:jc w:val="center"/>
        <w:tblLayout w:type="fixed"/>
        <w:tblLook w:val="04A0" w:firstRow="1" w:lastRow="0" w:firstColumn="1" w:lastColumn="0" w:noHBand="0" w:noVBand="1"/>
      </w:tblPr>
      <w:tblGrid>
        <w:gridCol w:w="1435"/>
        <w:gridCol w:w="1440"/>
        <w:gridCol w:w="1622"/>
        <w:gridCol w:w="1619"/>
        <w:gridCol w:w="1622"/>
        <w:gridCol w:w="1619"/>
        <w:gridCol w:w="1619"/>
        <w:gridCol w:w="1539"/>
      </w:tblGrid>
      <w:tr w:rsidR="005621F5" w:rsidRPr="003D52BB" w:rsidTr="005621F5">
        <w:trPr>
          <w:trHeight w:val="359"/>
          <w:jc w:val="center"/>
        </w:trPr>
        <w:tc>
          <w:tcPr>
            <w:tcW w:w="573" w:type="pct"/>
            <w:tcBorders>
              <w:bottom w:val="single" w:sz="4" w:space="0" w:color="auto"/>
            </w:tcBorders>
            <w:vAlign w:val="center"/>
          </w:tcPr>
          <w:p w:rsidR="001D56A8" w:rsidRPr="003D52BB" w:rsidRDefault="001D56A8" w:rsidP="001D56A8">
            <w:pPr>
              <w:jc w:val="center"/>
              <w:rPr>
                <w:rFonts w:ascii="Arial" w:hAnsi="Arial" w:cs="Arial"/>
                <w:b/>
                <w:bCs/>
                <w:color w:val="000000" w:themeColor="text1"/>
                <w:sz w:val="18"/>
                <w:szCs w:val="18"/>
                <w:rtl/>
              </w:rPr>
            </w:pPr>
            <w:r w:rsidRPr="003D52BB">
              <w:rPr>
                <w:rFonts w:ascii="Arial" w:hAnsi="Arial" w:cs="Arial"/>
                <w:b/>
                <w:bCs/>
                <w:color w:val="000000" w:themeColor="text1"/>
                <w:sz w:val="18"/>
                <w:szCs w:val="18"/>
              </w:rPr>
              <w:t>Region</w:t>
            </w:r>
          </w:p>
        </w:tc>
        <w:tc>
          <w:tcPr>
            <w:tcW w:w="575" w:type="pct"/>
            <w:tcBorders>
              <w:bottom w:val="single" w:sz="4" w:space="0" w:color="auto"/>
            </w:tcBorders>
            <w:vAlign w:val="center"/>
          </w:tcPr>
          <w:p w:rsidR="001D56A8" w:rsidRPr="003D52BB" w:rsidRDefault="001D56A8" w:rsidP="001D56A8">
            <w:pPr>
              <w:jc w:val="center"/>
              <w:rPr>
                <w:rFonts w:ascii="Arial" w:hAnsi="Arial" w:cs="Arial"/>
                <w:b/>
                <w:bCs/>
                <w:color w:val="000000" w:themeColor="text1"/>
                <w:sz w:val="18"/>
                <w:szCs w:val="18"/>
                <w:rtl/>
              </w:rPr>
            </w:pPr>
            <w:r w:rsidRPr="003D52BB">
              <w:rPr>
                <w:rFonts w:ascii="Arial" w:hAnsi="Arial" w:cs="Arial"/>
                <w:b/>
                <w:bCs/>
                <w:color w:val="000000" w:themeColor="text1"/>
                <w:sz w:val="18"/>
                <w:szCs w:val="18"/>
              </w:rPr>
              <w:t>Area of Parcel (land Use)</w:t>
            </w:r>
          </w:p>
        </w:tc>
        <w:tc>
          <w:tcPr>
            <w:tcW w:w="648" w:type="pct"/>
            <w:tcBorders>
              <w:bottom w:val="single" w:sz="4" w:space="0" w:color="auto"/>
            </w:tcBorders>
            <w:vAlign w:val="center"/>
          </w:tcPr>
          <w:p w:rsidR="001D56A8" w:rsidRPr="003D52BB" w:rsidRDefault="001D56A8" w:rsidP="001D56A8">
            <w:pPr>
              <w:jc w:val="center"/>
              <w:rPr>
                <w:rFonts w:ascii="Arial" w:hAnsi="Arial" w:cs="Arial"/>
                <w:b/>
                <w:bCs/>
                <w:color w:val="000000" w:themeColor="text1"/>
                <w:sz w:val="18"/>
                <w:szCs w:val="18"/>
                <w:rtl/>
              </w:rPr>
            </w:pPr>
            <w:r w:rsidRPr="003D52BB">
              <w:rPr>
                <w:rFonts w:ascii="Arial" w:hAnsi="Arial" w:cs="Arial"/>
                <w:b/>
                <w:bCs/>
                <w:color w:val="000000" w:themeColor="text1"/>
                <w:sz w:val="18"/>
                <w:szCs w:val="18"/>
              </w:rPr>
              <w:t>Cultivated Area (land Use)</w:t>
            </w:r>
          </w:p>
        </w:tc>
        <w:tc>
          <w:tcPr>
            <w:tcW w:w="647" w:type="pct"/>
            <w:tcBorders>
              <w:bottom w:val="single" w:sz="4" w:space="0" w:color="auto"/>
            </w:tcBorders>
            <w:vAlign w:val="center"/>
          </w:tcPr>
          <w:p w:rsidR="001D56A8" w:rsidRPr="003D52BB" w:rsidRDefault="001D56A8" w:rsidP="001D56A8">
            <w:pPr>
              <w:jc w:val="center"/>
              <w:rPr>
                <w:rFonts w:ascii="Arial" w:hAnsi="Arial" w:cs="Arial"/>
                <w:b/>
                <w:bCs/>
                <w:color w:val="000000" w:themeColor="text1"/>
                <w:sz w:val="18"/>
                <w:szCs w:val="18"/>
                <w:rtl/>
              </w:rPr>
            </w:pPr>
            <w:proofErr w:type="spellStart"/>
            <w:r w:rsidRPr="003D52BB">
              <w:rPr>
                <w:rFonts w:ascii="Arial" w:hAnsi="Arial" w:cs="Arial"/>
                <w:b/>
                <w:bCs/>
                <w:color w:val="000000" w:themeColor="text1"/>
                <w:sz w:val="18"/>
                <w:szCs w:val="18"/>
              </w:rPr>
              <w:t>Uncultiv-ated</w:t>
            </w:r>
            <w:proofErr w:type="spellEnd"/>
            <w:r w:rsidRPr="003D52BB">
              <w:rPr>
                <w:rFonts w:ascii="Arial" w:hAnsi="Arial" w:cs="Arial"/>
                <w:b/>
                <w:bCs/>
                <w:color w:val="000000" w:themeColor="text1"/>
                <w:sz w:val="18"/>
                <w:szCs w:val="18"/>
              </w:rPr>
              <w:t xml:space="preserve"> Area (land Use)</w:t>
            </w:r>
          </w:p>
        </w:tc>
        <w:tc>
          <w:tcPr>
            <w:tcW w:w="648" w:type="pct"/>
            <w:tcBorders>
              <w:bottom w:val="single" w:sz="4" w:space="0" w:color="auto"/>
            </w:tcBorders>
            <w:vAlign w:val="center"/>
          </w:tcPr>
          <w:p w:rsidR="001D56A8" w:rsidRPr="003D52BB" w:rsidRDefault="001D56A8" w:rsidP="001D56A8">
            <w:pPr>
              <w:jc w:val="center"/>
              <w:rPr>
                <w:rFonts w:ascii="Arial" w:hAnsi="Arial" w:cs="Arial"/>
                <w:b/>
                <w:bCs/>
                <w:color w:val="000000" w:themeColor="text1"/>
                <w:sz w:val="18"/>
                <w:szCs w:val="18"/>
                <w:rtl/>
              </w:rPr>
            </w:pPr>
            <w:r w:rsidRPr="003D52BB">
              <w:rPr>
                <w:rFonts w:ascii="Arial" w:hAnsi="Arial" w:cs="Arial"/>
                <w:b/>
                <w:bCs/>
                <w:color w:val="000000" w:themeColor="text1"/>
                <w:sz w:val="18"/>
                <w:szCs w:val="18"/>
              </w:rPr>
              <w:t>Cultivated Area (Field Crops)</w:t>
            </w:r>
          </w:p>
        </w:tc>
        <w:tc>
          <w:tcPr>
            <w:tcW w:w="647" w:type="pct"/>
            <w:tcBorders>
              <w:bottom w:val="single" w:sz="4" w:space="0" w:color="auto"/>
            </w:tcBorders>
            <w:vAlign w:val="center"/>
          </w:tcPr>
          <w:p w:rsidR="001D56A8" w:rsidRPr="003D52BB" w:rsidRDefault="001D56A8" w:rsidP="001D56A8">
            <w:pPr>
              <w:jc w:val="center"/>
              <w:rPr>
                <w:rFonts w:ascii="Arial" w:hAnsi="Arial" w:cs="Arial"/>
                <w:b/>
                <w:bCs/>
                <w:color w:val="000000" w:themeColor="text1"/>
                <w:sz w:val="18"/>
                <w:szCs w:val="18"/>
                <w:rtl/>
              </w:rPr>
            </w:pPr>
            <w:r w:rsidRPr="003D52BB">
              <w:rPr>
                <w:rFonts w:ascii="Arial" w:hAnsi="Arial" w:cs="Arial"/>
                <w:b/>
                <w:bCs/>
                <w:color w:val="000000" w:themeColor="text1"/>
                <w:sz w:val="18"/>
                <w:szCs w:val="18"/>
              </w:rPr>
              <w:t>Harvested Area (Field Crops)</w:t>
            </w:r>
          </w:p>
        </w:tc>
        <w:tc>
          <w:tcPr>
            <w:tcW w:w="647" w:type="pct"/>
            <w:tcBorders>
              <w:bottom w:val="single" w:sz="4" w:space="0" w:color="auto"/>
            </w:tcBorders>
            <w:vAlign w:val="center"/>
          </w:tcPr>
          <w:p w:rsidR="001D56A8" w:rsidRPr="003D52BB" w:rsidRDefault="001D56A8" w:rsidP="001D56A8">
            <w:pPr>
              <w:jc w:val="center"/>
              <w:rPr>
                <w:rFonts w:ascii="Arial" w:hAnsi="Arial" w:cs="Arial"/>
                <w:b/>
                <w:bCs/>
                <w:color w:val="000000" w:themeColor="text1"/>
                <w:sz w:val="18"/>
                <w:szCs w:val="18"/>
                <w:rtl/>
              </w:rPr>
            </w:pPr>
            <w:r w:rsidRPr="003D52BB">
              <w:rPr>
                <w:rFonts w:ascii="Arial" w:hAnsi="Arial" w:cs="Arial"/>
                <w:b/>
                <w:bCs/>
                <w:color w:val="000000" w:themeColor="text1"/>
                <w:sz w:val="18"/>
                <w:szCs w:val="18"/>
              </w:rPr>
              <w:t>Cultivated Area (Vegetables)</w:t>
            </w:r>
          </w:p>
        </w:tc>
        <w:tc>
          <w:tcPr>
            <w:tcW w:w="615" w:type="pct"/>
            <w:tcBorders>
              <w:bottom w:val="single" w:sz="4" w:space="0" w:color="auto"/>
            </w:tcBorders>
            <w:vAlign w:val="center"/>
          </w:tcPr>
          <w:p w:rsidR="001D56A8" w:rsidRPr="003D52BB" w:rsidRDefault="001D56A8" w:rsidP="001D56A8">
            <w:pPr>
              <w:jc w:val="center"/>
              <w:rPr>
                <w:rFonts w:ascii="Arial" w:hAnsi="Arial" w:cs="Arial"/>
                <w:b/>
                <w:bCs/>
                <w:color w:val="000000" w:themeColor="text1"/>
                <w:sz w:val="18"/>
                <w:szCs w:val="18"/>
                <w:rtl/>
              </w:rPr>
            </w:pPr>
            <w:r w:rsidRPr="003D52BB">
              <w:rPr>
                <w:rFonts w:ascii="Arial" w:hAnsi="Arial" w:cs="Arial"/>
                <w:b/>
                <w:bCs/>
                <w:color w:val="000000" w:themeColor="text1"/>
                <w:sz w:val="18"/>
                <w:szCs w:val="18"/>
              </w:rPr>
              <w:t>Harvested Area (Vegetables)</w:t>
            </w:r>
          </w:p>
        </w:tc>
      </w:tr>
      <w:tr w:rsidR="005621F5" w:rsidRPr="003D52BB" w:rsidTr="005621F5">
        <w:trPr>
          <w:trHeight w:val="359"/>
          <w:jc w:val="center"/>
        </w:trPr>
        <w:tc>
          <w:tcPr>
            <w:tcW w:w="573" w:type="pct"/>
            <w:tcBorders>
              <w:top w:val="single" w:sz="4" w:space="0" w:color="auto"/>
              <w:left w:val="single" w:sz="4" w:space="0" w:color="auto"/>
              <w:bottom w:val="nil"/>
              <w:right w:val="single" w:sz="4" w:space="0" w:color="auto"/>
            </w:tcBorders>
            <w:vAlign w:val="center"/>
          </w:tcPr>
          <w:p w:rsidR="001D56A8" w:rsidRPr="003D52BB" w:rsidRDefault="00A910D0" w:rsidP="001D56A8">
            <w:pPr>
              <w:rPr>
                <w:rFonts w:ascii="Arial" w:hAnsi="Arial" w:cs="Arial"/>
                <w:b/>
                <w:bCs/>
                <w:color w:val="000000" w:themeColor="text1"/>
                <w:sz w:val="18"/>
                <w:szCs w:val="18"/>
                <w:rtl/>
              </w:rPr>
            </w:pPr>
            <w:r w:rsidRPr="003D52BB">
              <w:rPr>
                <w:rFonts w:ascii="Arial" w:hAnsi="Arial" w:cs="Arial"/>
                <w:b/>
                <w:bCs/>
                <w:color w:val="000000" w:themeColor="text1"/>
                <w:sz w:val="18"/>
                <w:szCs w:val="18"/>
              </w:rPr>
              <w:t>Palestine</w:t>
            </w:r>
          </w:p>
        </w:tc>
        <w:tc>
          <w:tcPr>
            <w:tcW w:w="575" w:type="pct"/>
            <w:tcBorders>
              <w:top w:val="single" w:sz="4" w:space="0" w:color="auto"/>
              <w:left w:val="single" w:sz="4" w:space="0" w:color="auto"/>
              <w:bottom w:val="nil"/>
              <w:right w:val="nil"/>
            </w:tcBorders>
            <w:vAlign w:val="center"/>
          </w:tcPr>
          <w:p w:rsidR="001D56A8" w:rsidRPr="003D52BB" w:rsidRDefault="00A910D0" w:rsidP="001D56A8">
            <w:pPr>
              <w:jc w:val="right"/>
              <w:rPr>
                <w:rFonts w:ascii="Arial" w:hAnsi="Arial" w:cs="Arial"/>
                <w:color w:val="000000" w:themeColor="text1"/>
                <w:sz w:val="18"/>
                <w:szCs w:val="18"/>
                <w:rtl/>
              </w:rPr>
            </w:pPr>
            <w:r w:rsidRPr="003D52BB">
              <w:rPr>
                <w:rFonts w:ascii="Arial" w:hAnsi="Arial" w:cs="Arial"/>
                <w:b/>
                <w:bCs/>
                <w:color w:val="000000" w:themeColor="text1"/>
                <w:sz w:val="18"/>
                <w:szCs w:val="18"/>
              </w:rPr>
              <w:t>0.44</w:t>
            </w:r>
          </w:p>
        </w:tc>
        <w:tc>
          <w:tcPr>
            <w:tcW w:w="648" w:type="pct"/>
            <w:tcBorders>
              <w:top w:val="single" w:sz="4" w:space="0" w:color="auto"/>
              <w:left w:val="nil"/>
              <w:bottom w:val="nil"/>
              <w:right w:val="nil"/>
            </w:tcBorders>
            <w:vAlign w:val="center"/>
          </w:tcPr>
          <w:p w:rsidR="001D56A8" w:rsidRPr="003D52BB" w:rsidRDefault="00A910D0" w:rsidP="001D56A8">
            <w:pPr>
              <w:jc w:val="right"/>
              <w:rPr>
                <w:rFonts w:ascii="Arial" w:hAnsi="Arial" w:cs="Arial"/>
                <w:color w:val="000000" w:themeColor="text1"/>
                <w:sz w:val="18"/>
                <w:szCs w:val="18"/>
                <w:rtl/>
              </w:rPr>
            </w:pPr>
            <w:r w:rsidRPr="003D52BB">
              <w:rPr>
                <w:rFonts w:ascii="Arial" w:hAnsi="Arial" w:cs="Arial"/>
                <w:b/>
                <w:bCs/>
                <w:color w:val="000000" w:themeColor="text1"/>
                <w:sz w:val="18"/>
                <w:szCs w:val="18"/>
              </w:rPr>
              <w:t>0.41</w:t>
            </w:r>
          </w:p>
        </w:tc>
        <w:tc>
          <w:tcPr>
            <w:tcW w:w="647" w:type="pct"/>
            <w:tcBorders>
              <w:top w:val="single" w:sz="4" w:space="0" w:color="auto"/>
              <w:left w:val="nil"/>
              <w:bottom w:val="nil"/>
              <w:right w:val="nil"/>
            </w:tcBorders>
            <w:vAlign w:val="center"/>
          </w:tcPr>
          <w:p w:rsidR="001D56A8" w:rsidRPr="003D52BB" w:rsidRDefault="00A910D0" w:rsidP="001D56A8">
            <w:pPr>
              <w:jc w:val="right"/>
              <w:rPr>
                <w:rFonts w:ascii="Arial" w:hAnsi="Arial" w:cs="Arial"/>
                <w:color w:val="000000" w:themeColor="text1"/>
                <w:sz w:val="18"/>
                <w:szCs w:val="18"/>
                <w:rtl/>
              </w:rPr>
            </w:pPr>
            <w:r w:rsidRPr="003D52BB">
              <w:rPr>
                <w:rFonts w:ascii="Arial" w:hAnsi="Arial" w:cs="Arial"/>
                <w:b/>
                <w:bCs/>
                <w:color w:val="000000" w:themeColor="text1"/>
                <w:sz w:val="18"/>
                <w:szCs w:val="18"/>
              </w:rPr>
              <w:t>0.43</w:t>
            </w:r>
          </w:p>
        </w:tc>
        <w:tc>
          <w:tcPr>
            <w:tcW w:w="648" w:type="pct"/>
            <w:tcBorders>
              <w:top w:val="single" w:sz="4" w:space="0" w:color="auto"/>
              <w:left w:val="nil"/>
              <w:bottom w:val="nil"/>
              <w:right w:val="nil"/>
            </w:tcBorders>
            <w:vAlign w:val="center"/>
          </w:tcPr>
          <w:p w:rsidR="001D56A8" w:rsidRPr="003D52BB" w:rsidRDefault="00A910D0" w:rsidP="001D56A8">
            <w:pPr>
              <w:jc w:val="right"/>
              <w:rPr>
                <w:rFonts w:ascii="Arial" w:hAnsi="Arial" w:cs="Arial"/>
                <w:color w:val="000000" w:themeColor="text1"/>
                <w:sz w:val="18"/>
                <w:szCs w:val="18"/>
                <w:rtl/>
              </w:rPr>
            </w:pPr>
            <w:r w:rsidRPr="003D52BB">
              <w:rPr>
                <w:rFonts w:ascii="Arial" w:hAnsi="Arial" w:cs="Arial"/>
                <w:b/>
                <w:bCs/>
                <w:color w:val="000000" w:themeColor="text1"/>
                <w:sz w:val="18"/>
                <w:szCs w:val="18"/>
              </w:rPr>
              <w:t>0.77</w:t>
            </w:r>
          </w:p>
        </w:tc>
        <w:tc>
          <w:tcPr>
            <w:tcW w:w="647" w:type="pct"/>
            <w:tcBorders>
              <w:top w:val="single" w:sz="4" w:space="0" w:color="auto"/>
              <w:left w:val="nil"/>
              <w:bottom w:val="nil"/>
              <w:right w:val="nil"/>
            </w:tcBorders>
            <w:vAlign w:val="center"/>
          </w:tcPr>
          <w:p w:rsidR="001D56A8" w:rsidRPr="003D52BB" w:rsidRDefault="00A910D0" w:rsidP="001D56A8">
            <w:pPr>
              <w:jc w:val="right"/>
              <w:rPr>
                <w:rFonts w:ascii="Arial" w:hAnsi="Arial" w:cs="Arial"/>
                <w:color w:val="000000" w:themeColor="text1"/>
                <w:sz w:val="18"/>
                <w:szCs w:val="18"/>
                <w:rtl/>
              </w:rPr>
            </w:pPr>
            <w:r w:rsidRPr="003D52BB">
              <w:rPr>
                <w:rFonts w:ascii="Arial" w:hAnsi="Arial" w:cs="Arial"/>
                <w:b/>
                <w:bCs/>
                <w:color w:val="000000" w:themeColor="text1"/>
                <w:sz w:val="18"/>
                <w:szCs w:val="18"/>
              </w:rPr>
              <w:t>0.43</w:t>
            </w:r>
          </w:p>
        </w:tc>
        <w:tc>
          <w:tcPr>
            <w:tcW w:w="647" w:type="pct"/>
            <w:tcBorders>
              <w:top w:val="single" w:sz="4" w:space="0" w:color="auto"/>
              <w:left w:val="nil"/>
              <w:bottom w:val="nil"/>
              <w:right w:val="nil"/>
            </w:tcBorders>
            <w:vAlign w:val="center"/>
          </w:tcPr>
          <w:p w:rsidR="001D56A8" w:rsidRPr="003D52BB" w:rsidRDefault="00A910D0" w:rsidP="001D56A8">
            <w:pPr>
              <w:jc w:val="right"/>
              <w:rPr>
                <w:rFonts w:ascii="Arial" w:hAnsi="Arial" w:cs="Arial"/>
                <w:color w:val="000000" w:themeColor="text1"/>
                <w:sz w:val="18"/>
                <w:szCs w:val="18"/>
                <w:rtl/>
              </w:rPr>
            </w:pPr>
            <w:r w:rsidRPr="003D52BB">
              <w:rPr>
                <w:rFonts w:ascii="Arial" w:hAnsi="Arial" w:cs="Arial"/>
                <w:b/>
                <w:bCs/>
                <w:color w:val="000000" w:themeColor="text1"/>
                <w:sz w:val="18"/>
                <w:szCs w:val="18"/>
              </w:rPr>
              <w:t>0.77</w:t>
            </w:r>
          </w:p>
        </w:tc>
        <w:tc>
          <w:tcPr>
            <w:tcW w:w="615" w:type="pct"/>
            <w:tcBorders>
              <w:top w:val="single" w:sz="4" w:space="0" w:color="auto"/>
              <w:left w:val="nil"/>
              <w:bottom w:val="nil"/>
              <w:right w:val="single" w:sz="4" w:space="0" w:color="auto"/>
            </w:tcBorders>
            <w:vAlign w:val="center"/>
          </w:tcPr>
          <w:p w:rsidR="001D56A8" w:rsidRPr="003D52BB" w:rsidRDefault="00A910D0" w:rsidP="001D56A8">
            <w:pPr>
              <w:jc w:val="right"/>
              <w:rPr>
                <w:rFonts w:ascii="Arial" w:hAnsi="Arial" w:cs="Arial"/>
                <w:color w:val="000000" w:themeColor="text1"/>
                <w:sz w:val="18"/>
                <w:szCs w:val="18"/>
                <w:rtl/>
              </w:rPr>
            </w:pPr>
            <w:r w:rsidRPr="003D52BB">
              <w:rPr>
                <w:rFonts w:ascii="Arial" w:hAnsi="Arial" w:cs="Arial"/>
                <w:b/>
                <w:bCs/>
                <w:color w:val="000000" w:themeColor="text1"/>
                <w:sz w:val="18"/>
                <w:szCs w:val="18"/>
              </w:rPr>
              <w:t>0.97</w:t>
            </w:r>
          </w:p>
        </w:tc>
      </w:tr>
      <w:tr w:rsidR="00A910D0" w:rsidRPr="003D52BB" w:rsidTr="005621F5">
        <w:trPr>
          <w:trHeight w:val="359"/>
          <w:jc w:val="center"/>
        </w:trPr>
        <w:tc>
          <w:tcPr>
            <w:tcW w:w="573" w:type="pct"/>
            <w:tcBorders>
              <w:top w:val="nil"/>
              <w:left w:val="single" w:sz="4" w:space="0" w:color="auto"/>
              <w:bottom w:val="nil"/>
              <w:right w:val="single" w:sz="4" w:space="0" w:color="auto"/>
            </w:tcBorders>
            <w:vAlign w:val="center"/>
          </w:tcPr>
          <w:p w:rsidR="00A910D0" w:rsidRPr="003D52BB" w:rsidRDefault="00A910D0" w:rsidP="00A910D0">
            <w:pPr>
              <w:rPr>
                <w:rFonts w:ascii="Arial" w:hAnsi="Arial" w:cs="Arial"/>
                <w:b/>
                <w:bCs/>
                <w:color w:val="000000" w:themeColor="text1"/>
                <w:sz w:val="18"/>
                <w:szCs w:val="18"/>
                <w:rtl/>
              </w:rPr>
            </w:pPr>
            <w:r w:rsidRPr="003D52BB">
              <w:rPr>
                <w:rFonts w:ascii="Arial" w:hAnsi="Arial" w:cs="Arial"/>
                <w:b/>
                <w:bCs/>
                <w:color w:val="000000" w:themeColor="text1"/>
                <w:sz w:val="18"/>
                <w:szCs w:val="18"/>
              </w:rPr>
              <w:t>West  Bank</w:t>
            </w:r>
          </w:p>
        </w:tc>
        <w:tc>
          <w:tcPr>
            <w:tcW w:w="575" w:type="pct"/>
            <w:tcBorders>
              <w:top w:val="nil"/>
              <w:left w:val="single" w:sz="4" w:space="0" w:color="auto"/>
              <w:bottom w:val="nil"/>
              <w:right w:val="nil"/>
            </w:tcBorders>
            <w:vAlign w:val="center"/>
          </w:tcPr>
          <w:p w:rsidR="00A910D0" w:rsidRPr="003D52BB" w:rsidRDefault="00A910D0" w:rsidP="00A910D0">
            <w:pPr>
              <w:jc w:val="right"/>
              <w:rPr>
                <w:rFonts w:ascii="Arial" w:hAnsi="Arial" w:cs="Arial"/>
                <w:color w:val="000000" w:themeColor="text1"/>
                <w:sz w:val="18"/>
                <w:szCs w:val="18"/>
                <w:rtl/>
              </w:rPr>
            </w:pPr>
            <w:r w:rsidRPr="003D52BB">
              <w:rPr>
                <w:rFonts w:ascii="Arial" w:hAnsi="Arial" w:cs="Arial"/>
                <w:color w:val="000000" w:themeColor="text1"/>
                <w:sz w:val="18"/>
                <w:szCs w:val="18"/>
              </w:rPr>
              <w:t>0.56</w:t>
            </w:r>
          </w:p>
        </w:tc>
        <w:tc>
          <w:tcPr>
            <w:tcW w:w="648" w:type="pct"/>
            <w:tcBorders>
              <w:top w:val="nil"/>
              <w:left w:val="nil"/>
              <w:bottom w:val="nil"/>
              <w:right w:val="nil"/>
            </w:tcBorders>
            <w:vAlign w:val="center"/>
          </w:tcPr>
          <w:p w:rsidR="00A910D0" w:rsidRPr="003D52BB" w:rsidRDefault="00A910D0" w:rsidP="00A910D0">
            <w:pPr>
              <w:jc w:val="right"/>
              <w:rPr>
                <w:rFonts w:ascii="Arial" w:hAnsi="Arial" w:cs="Arial"/>
                <w:color w:val="000000" w:themeColor="text1"/>
                <w:sz w:val="18"/>
                <w:szCs w:val="18"/>
                <w:rtl/>
              </w:rPr>
            </w:pPr>
            <w:r w:rsidRPr="003D52BB">
              <w:rPr>
                <w:rFonts w:ascii="Arial" w:hAnsi="Arial" w:cs="Arial"/>
                <w:color w:val="000000" w:themeColor="text1"/>
                <w:sz w:val="18"/>
                <w:szCs w:val="18"/>
              </w:rPr>
              <w:t>0.50</w:t>
            </w:r>
          </w:p>
        </w:tc>
        <w:tc>
          <w:tcPr>
            <w:tcW w:w="647" w:type="pct"/>
            <w:tcBorders>
              <w:top w:val="nil"/>
              <w:left w:val="nil"/>
              <w:bottom w:val="nil"/>
              <w:right w:val="nil"/>
            </w:tcBorders>
            <w:vAlign w:val="center"/>
          </w:tcPr>
          <w:p w:rsidR="00A910D0" w:rsidRPr="003D52BB" w:rsidRDefault="00A910D0" w:rsidP="00A910D0">
            <w:pPr>
              <w:jc w:val="right"/>
              <w:rPr>
                <w:rFonts w:ascii="Arial" w:hAnsi="Arial" w:cs="Arial"/>
                <w:color w:val="000000" w:themeColor="text1"/>
                <w:sz w:val="18"/>
                <w:szCs w:val="18"/>
                <w:rtl/>
              </w:rPr>
            </w:pPr>
            <w:r w:rsidRPr="003D52BB">
              <w:rPr>
                <w:rFonts w:ascii="Arial" w:hAnsi="Arial" w:cs="Arial"/>
                <w:color w:val="000000" w:themeColor="text1"/>
                <w:sz w:val="18"/>
                <w:szCs w:val="18"/>
              </w:rPr>
              <w:t>0.39</w:t>
            </w:r>
          </w:p>
        </w:tc>
        <w:tc>
          <w:tcPr>
            <w:tcW w:w="648" w:type="pct"/>
            <w:tcBorders>
              <w:top w:val="nil"/>
              <w:left w:val="nil"/>
              <w:bottom w:val="nil"/>
              <w:right w:val="nil"/>
            </w:tcBorders>
            <w:vAlign w:val="center"/>
          </w:tcPr>
          <w:p w:rsidR="00A910D0" w:rsidRPr="003D52BB" w:rsidRDefault="00A910D0" w:rsidP="00A910D0">
            <w:pPr>
              <w:jc w:val="right"/>
              <w:rPr>
                <w:rFonts w:ascii="Arial" w:hAnsi="Arial" w:cs="Arial"/>
                <w:color w:val="000000" w:themeColor="text1"/>
                <w:sz w:val="18"/>
                <w:szCs w:val="18"/>
                <w:rtl/>
              </w:rPr>
            </w:pPr>
            <w:r w:rsidRPr="003D52BB">
              <w:rPr>
                <w:rFonts w:ascii="Arial" w:hAnsi="Arial" w:cs="Arial"/>
                <w:color w:val="000000" w:themeColor="text1"/>
                <w:sz w:val="18"/>
                <w:szCs w:val="18"/>
              </w:rPr>
              <w:t>0.67</w:t>
            </w:r>
          </w:p>
        </w:tc>
        <w:tc>
          <w:tcPr>
            <w:tcW w:w="647" w:type="pct"/>
            <w:tcBorders>
              <w:top w:val="nil"/>
              <w:left w:val="nil"/>
              <w:bottom w:val="nil"/>
              <w:right w:val="nil"/>
            </w:tcBorders>
            <w:vAlign w:val="center"/>
          </w:tcPr>
          <w:p w:rsidR="00A910D0" w:rsidRPr="003D52BB" w:rsidRDefault="00A910D0" w:rsidP="00A910D0">
            <w:pPr>
              <w:jc w:val="right"/>
              <w:rPr>
                <w:rFonts w:ascii="Arial" w:hAnsi="Arial" w:cs="Arial"/>
                <w:color w:val="000000" w:themeColor="text1"/>
                <w:sz w:val="18"/>
                <w:szCs w:val="18"/>
                <w:rtl/>
              </w:rPr>
            </w:pPr>
            <w:r w:rsidRPr="003D52BB">
              <w:rPr>
                <w:rFonts w:ascii="Arial" w:hAnsi="Arial" w:cs="Arial"/>
                <w:color w:val="000000" w:themeColor="text1"/>
                <w:sz w:val="18"/>
                <w:szCs w:val="18"/>
              </w:rPr>
              <w:t>0.44</w:t>
            </w:r>
          </w:p>
        </w:tc>
        <w:tc>
          <w:tcPr>
            <w:tcW w:w="647" w:type="pct"/>
            <w:tcBorders>
              <w:top w:val="nil"/>
              <w:left w:val="nil"/>
              <w:bottom w:val="nil"/>
              <w:right w:val="nil"/>
            </w:tcBorders>
            <w:vAlign w:val="center"/>
          </w:tcPr>
          <w:p w:rsidR="00A910D0" w:rsidRPr="003D52BB" w:rsidRDefault="00A910D0" w:rsidP="00A910D0">
            <w:pPr>
              <w:jc w:val="right"/>
              <w:rPr>
                <w:rFonts w:ascii="Arial" w:hAnsi="Arial" w:cs="Arial"/>
                <w:color w:val="000000" w:themeColor="text1"/>
                <w:sz w:val="18"/>
                <w:szCs w:val="18"/>
                <w:rtl/>
              </w:rPr>
            </w:pPr>
            <w:r w:rsidRPr="003D52BB">
              <w:rPr>
                <w:rFonts w:ascii="Arial" w:hAnsi="Arial" w:cs="Arial"/>
                <w:color w:val="000000" w:themeColor="text1"/>
                <w:sz w:val="18"/>
                <w:szCs w:val="18"/>
              </w:rPr>
              <w:t>0.38</w:t>
            </w:r>
          </w:p>
        </w:tc>
        <w:tc>
          <w:tcPr>
            <w:tcW w:w="615" w:type="pct"/>
            <w:tcBorders>
              <w:top w:val="nil"/>
              <w:left w:val="nil"/>
              <w:bottom w:val="nil"/>
              <w:right w:val="single" w:sz="4" w:space="0" w:color="auto"/>
            </w:tcBorders>
            <w:vAlign w:val="center"/>
          </w:tcPr>
          <w:p w:rsidR="00A910D0" w:rsidRPr="003D52BB" w:rsidRDefault="00A910D0" w:rsidP="00A910D0">
            <w:pPr>
              <w:jc w:val="right"/>
              <w:rPr>
                <w:rFonts w:ascii="Arial" w:hAnsi="Arial" w:cs="Arial"/>
                <w:color w:val="000000" w:themeColor="text1"/>
                <w:sz w:val="18"/>
                <w:szCs w:val="18"/>
                <w:rtl/>
              </w:rPr>
            </w:pPr>
            <w:r w:rsidRPr="003D52BB">
              <w:rPr>
                <w:rFonts w:ascii="Arial" w:hAnsi="Arial" w:cs="Arial"/>
                <w:color w:val="000000" w:themeColor="text1"/>
                <w:sz w:val="18"/>
                <w:szCs w:val="18"/>
              </w:rPr>
              <w:t>0.39</w:t>
            </w:r>
          </w:p>
        </w:tc>
      </w:tr>
      <w:tr w:rsidR="00A910D0" w:rsidRPr="003D52BB" w:rsidTr="005621F5">
        <w:trPr>
          <w:trHeight w:val="359"/>
          <w:jc w:val="center"/>
        </w:trPr>
        <w:tc>
          <w:tcPr>
            <w:tcW w:w="573" w:type="pct"/>
            <w:tcBorders>
              <w:top w:val="nil"/>
              <w:left w:val="single" w:sz="4" w:space="0" w:color="auto"/>
              <w:bottom w:val="single" w:sz="4" w:space="0" w:color="auto"/>
              <w:right w:val="single" w:sz="4" w:space="0" w:color="auto"/>
            </w:tcBorders>
            <w:vAlign w:val="center"/>
          </w:tcPr>
          <w:p w:rsidR="00A910D0" w:rsidRPr="003D52BB" w:rsidRDefault="00A910D0" w:rsidP="00A910D0">
            <w:pPr>
              <w:rPr>
                <w:rFonts w:ascii="Arial" w:hAnsi="Arial" w:cs="Arial"/>
                <w:b/>
                <w:bCs/>
                <w:color w:val="000000" w:themeColor="text1"/>
                <w:sz w:val="18"/>
                <w:szCs w:val="18"/>
                <w:rtl/>
              </w:rPr>
            </w:pPr>
            <w:r w:rsidRPr="003D52BB">
              <w:rPr>
                <w:rFonts w:ascii="Arial" w:hAnsi="Arial" w:cs="Arial"/>
                <w:b/>
                <w:bCs/>
                <w:color w:val="000000" w:themeColor="text1"/>
                <w:sz w:val="18"/>
                <w:szCs w:val="18"/>
              </w:rPr>
              <w:t xml:space="preserve">Gaza Strip </w:t>
            </w:r>
          </w:p>
        </w:tc>
        <w:tc>
          <w:tcPr>
            <w:tcW w:w="575" w:type="pct"/>
            <w:tcBorders>
              <w:top w:val="nil"/>
              <w:left w:val="single" w:sz="4" w:space="0" w:color="auto"/>
              <w:bottom w:val="single" w:sz="4" w:space="0" w:color="auto"/>
              <w:right w:val="nil"/>
            </w:tcBorders>
            <w:vAlign w:val="center"/>
          </w:tcPr>
          <w:p w:rsidR="00A910D0" w:rsidRPr="003D52BB" w:rsidRDefault="00A910D0" w:rsidP="00A910D0">
            <w:pPr>
              <w:jc w:val="right"/>
              <w:rPr>
                <w:rFonts w:ascii="Arial" w:hAnsi="Arial" w:cs="Arial"/>
                <w:color w:val="000000" w:themeColor="text1"/>
                <w:sz w:val="18"/>
                <w:szCs w:val="18"/>
                <w:rtl/>
              </w:rPr>
            </w:pPr>
            <w:r w:rsidRPr="003D52BB">
              <w:rPr>
                <w:rFonts w:ascii="Arial" w:hAnsi="Arial" w:cs="Arial"/>
                <w:color w:val="000000" w:themeColor="text1"/>
                <w:sz w:val="18"/>
                <w:szCs w:val="18"/>
              </w:rPr>
              <w:t>0.11</w:t>
            </w:r>
          </w:p>
        </w:tc>
        <w:tc>
          <w:tcPr>
            <w:tcW w:w="648" w:type="pct"/>
            <w:tcBorders>
              <w:top w:val="nil"/>
              <w:left w:val="nil"/>
              <w:bottom w:val="single" w:sz="4" w:space="0" w:color="auto"/>
              <w:right w:val="nil"/>
            </w:tcBorders>
            <w:vAlign w:val="center"/>
          </w:tcPr>
          <w:p w:rsidR="00A910D0" w:rsidRPr="003D52BB" w:rsidRDefault="00A910D0" w:rsidP="00A910D0">
            <w:pPr>
              <w:jc w:val="right"/>
              <w:rPr>
                <w:rFonts w:ascii="Arial" w:hAnsi="Arial" w:cs="Arial"/>
                <w:color w:val="000000" w:themeColor="text1"/>
                <w:sz w:val="18"/>
                <w:szCs w:val="18"/>
                <w:rtl/>
              </w:rPr>
            </w:pPr>
            <w:r w:rsidRPr="003D52BB">
              <w:rPr>
                <w:rFonts w:ascii="Arial" w:hAnsi="Arial" w:cs="Arial"/>
                <w:color w:val="000000" w:themeColor="text1"/>
                <w:sz w:val="18"/>
                <w:szCs w:val="18"/>
              </w:rPr>
              <w:t>0.15</w:t>
            </w:r>
          </w:p>
        </w:tc>
        <w:tc>
          <w:tcPr>
            <w:tcW w:w="647" w:type="pct"/>
            <w:tcBorders>
              <w:top w:val="nil"/>
              <w:left w:val="nil"/>
              <w:bottom w:val="single" w:sz="4" w:space="0" w:color="auto"/>
              <w:right w:val="nil"/>
            </w:tcBorders>
            <w:vAlign w:val="center"/>
          </w:tcPr>
          <w:p w:rsidR="00A910D0" w:rsidRPr="003D52BB" w:rsidRDefault="00A910D0" w:rsidP="00A910D0">
            <w:pPr>
              <w:jc w:val="right"/>
              <w:rPr>
                <w:rFonts w:ascii="Arial" w:hAnsi="Arial" w:cs="Arial"/>
                <w:color w:val="000000" w:themeColor="text1"/>
                <w:sz w:val="18"/>
                <w:szCs w:val="18"/>
                <w:rtl/>
              </w:rPr>
            </w:pPr>
            <w:r w:rsidRPr="003D52BB">
              <w:rPr>
                <w:rFonts w:ascii="Arial" w:hAnsi="Arial" w:cs="Arial"/>
                <w:color w:val="000000" w:themeColor="text1"/>
                <w:sz w:val="18"/>
                <w:szCs w:val="18"/>
              </w:rPr>
              <w:t>0.29</w:t>
            </w:r>
          </w:p>
        </w:tc>
        <w:tc>
          <w:tcPr>
            <w:tcW w:w="648" w:type="pct"/>
            <w:tcBorders>
              <w:top w:val="nil"/>
              <w:left w:val="nil"/>
              <w:bottom w:val="single" w:sz="4" w:space="0" w:color="auto"/>
              <w:right w:val="nil"/>
            </w:tcBorders>
            <w:vAlign w:val="center"/>
          </w:tcPr>
          <w:p w:rsidR="00A910D0" w:rsidRPr="003D52BB" w:rsidRDefault="00A910D0" w:rsidP="00A910D0">
            <w:pPr>
              <w:jc w:val="right"/>
              <w:rPr>
                <w:rFonts w:ascii="Arial" w:hAnsi="Arial" w:cs="Arial"/>
                <w:color w:val="000000" w:themeColor="text1"/>
                <w:sz w:val="18"/>
                <w:szCs w:val="18"/>
                <w:rtl/>
              </w:rPr>
            </w:pPr>
            <w:r w:rsidRPr="003D52BB">
              <w:rPr>
                <w:rFonts w:ascii="Arial" w:hAnsi="Arial" w:cs="Arial"/>
                <w:color w:val="000000" w:themeColor="text1"/>
                <w:sz w:val="18"/>
                <w:szCs w:val="18"/>
              </w:rPr>
              <w:t>0.16</w:t>
            </w:r>
          </w:p>
        </w:tc>
        <w:tc>
          <w:tcPr>
            <w:tcW w:w="647" w:type="pct"/>
            <w:tcBorders>
              <w:top w:val="nil"/>
              <w:left w:val="nil"/>
              <w:bottom w:val="single" w:sz="4" w:space="0" w:color="auto"/>
              <w:right w:val="nil"/>
            </w:tcBorders>
            <w:vAlign w:val="center"/>
          </w:tcPr>
          <w:p w:rsidR="00A910D0" w:rsidRPr="003D52BB" w:rsidRDefault="00A910D0" w:rsidP="00A910D0">
            <w:pPr>
              <w:jc w:val="right"/>
              <w:rPr>
                <w:rFonts w:ascii="Arial" w:hAnsi="Arial" w:cs="Arial"/>
                <w:color w:val="000000" w:themeColor="text1"/>
                <w:sz w:val="18"/>
                <w:szCs w:val="18"/>
                <w:rtl/>
              </w:rPr>
            </w:pPr>
            <w:r w:rsidRPr="003D52BB">
              <w:rPr>
                <w:rFonts w:ascii="Arial" w:hAnsi="Arial" w:cs="Arial"/>
                <w:color w:val="000000" w:themeColor="text1"/>
                <w:sz w:val="18"/>
                <w:szCs w:val="18"/>
              </w:rPr>
              <w:t>0.59</w:t>
            </w:r>
          </w:p>
        </w:tc>
        <w:tc>
          <w:tcPr>
            <w:tcW w:w="647" w:type="pct"/>
            <w:tcBorders>
              <w:top w:val="nil"/>
              <w:left w:val="nil"/>
              <w:bottom w:val="single" w:sz="4" w:space="0" w:color="auto"/>
              <w:right w:val="nil"/>
            </w:tcBorders>
            <w:vAlign w:val="center"/>
          </w:tcPr>
          <w:p w:rsidR="00A910D0" w:rsidRPr="003D52BB" w:rsidRDefault="00A910D0" w:rsidP="00A910D0">
            <w:pPr>
              <w:jc w:val="right"/>
              <w:rPr>
                <w:rFonts w:ascii="Arial" w:hAnsi="Arial" w:cs="Arial"/>
                <w:color w:val="000000" w:themeColor="text1"/>
                <w:sz w:val="18"/>
                <w:szCs w:val="18"/>
                <w:rtl/>
              </w:rPr>
            </w:pPr>
            <w:r w:rsidRPr="003D52BB">
              <w:rPr>
                <w:rFonts w:ascii="Arial" w:hAnsi="Arial" w:cs="Arial"/>
                <w:color w:val="000000" w:themeColor="text1"/>
                <w:sz w:val="18"/>
                <w:szCs w:val="18"/>
              </w:rPr>
              <w:t>0.34</w:t>
            </w:r>
          </w:p>
        </w:tc>
        <w:tc>
          <w:tcPr>
            <w:tcW w:w="615" w:type="pct"/>
            <w:tcBorders>
              <w:top w:val="nil"/>
              <w:left w:val="nil"/>
              <w:bottom w:val="single" w:sz="4" w:space="0" w:color="auto"/>
              <w:right w:val="single" w:sz="4" w:space="0" w:color="auto"/>
            </w:tcBorders>
            <w:vAlign w:val="center"/>
          </w:tcPr>
          <w:p w:rsidR="00A910D0" w:rsidRPr="003D52BB" w:rsidRDefault="00A910D0" w:rsidP="00A910D0">
            <w:pPr>
              <w:jc w:val="right"/>
              <w:rPr>
                <w:rFonts w:ascii="Arial" w:hAnsi="Arial" w:cs="Arial"/>
                <w:color w:val="000000" w:themeColor="text1"/>
                <w:sz w:val="18"/>
                <w:szCs w:val="18"/>
                <w:rtl/>
              </w:rPr>
            </w:pPr>
            <w:r w:rsidRPr="003D52BB">
              <w:rPr>
                <w:rFonts w:ascii="Arial" w:hAnsi="Arial" w:cs="Arial"/>
                <w:color w:val="000000" w:themeColor="text1"/>
                <w:sz w:val="18"/>
                <w:szCs w:val="18"/>
              </w:rPr>
              <w:t>0.08</w:t>
            </w:r>
          </w:p>
        </w:tc>
      </w:tr>
    </w:tbl>
    <w:p w:rsidR="001D56A8" w:rsidRPr="00E742CB" w:rsidRDefault="001D56A8" w:rsidP="001D56A8">
      <w:pPr>
        <w:jc w:val="both"/>
        <w:rPr>
          <w:color w:val="000000" w:themeColor="text1"/>
          <w:sz w:val="12"/>
          <w:szCs w:val="12"/>
        </w:rPr>
      </w:pPr>
    </w:p>
    <w:p w:rsidR="001D56A8" w:rsidRDefault="001D56A8" w:rsidP="001D56A8">
      <w:pPr>
        <w:rPr>
          <w:color w:val="000000" w:themeColor="text1"/>
          <w:sz w:val="12"/>
          <w:szCs w:val="12"/>
          <w:rtl/>
        </w:rPr>
      </w:pPr>
    </w:p>
    <w:tbl>
      <w:tblPr>
        <w:tblStyle w:val="TableGrid"/>
        <w:tblW w:w="12415" w:type="dxa"/>
        <w:jc w:val="center"/>
        <w:tblLayout w:type="fixed"/>
        <w:tblLook w:val="04A0" w:firstRow="1" w:lastRow="0" w:firstColumn="1" w:lastColumn="0" w:noHBand="0" w:noVBand="1"/>
      </w:tblPr>
      <w:tblGrid>
        <w:gridCol w:w="1347"/>
        <w:gridCol w:w="1260"/>
        <w:gridCol w:w="1260"/>
        <w:gridCol w:w="1348"/>
        <w:gridCol w:w="1351"/>
        <w:gridCol w:w="1169"/>
        <w:gridCol w:w="1177"/>
        <w:gridCol w:w="901"/>
        <w:gridCol w:w="1169"/>
        <w:gridCol w:w="1433"/>
      </w:tblGrid>
      <w:tr w:rsidR="00FD62ED" w:rsidRPr="003D52BB" w:rsidTr="00FD62ED">
        <w:trPr>
          <w:trHeight w:val="418"/>
          <w:jc w:val="center"/>
        </w:trPr>
        <w:tc>
          <w:tcPr>
            <w:tcW w:w="542" w:type="pct"/>
            <w:tcBorders>
              <w:top w:val="single" w:sz="4" w:space="0" w:color="auto"/>
              <w:left w:val="single" w:sz="4" w:space="0" w:color="auto"/>
              <w:bottom w:val="single" w:sz="4" w:space="0" w:color="auto"/>
              <w:right w:val="single" w:sz="4" w:space="0" w:color="auto"/>
            </w:tcBorders>
            <w:vAlign w:val="center"/>
            <w:hideMark/>
          </w:tcPr>
          <w:p w:rsidR="003C64CB" w:rsidRPr="003D52BB" w:rsidRDefault="003C64CB" w:rsidP="00AB01BF">
            <w:pPr>
              <w:bidi/>
              <w:jc w:val="center"/>
              <w:rPr>
                <w:rFonts w:ascii="Arial" w:hAnsi="Arial" w:cs="Arial"/>
                <w:b/>
                <w:bCs/>
                <w:color w:val="000000" w:themeColor="text1"/>
                <w:sz w:val="18"/>
                <w:szCs w:val="18"/>
              </w:rPr>
            </w:pPr>
            <w:r w:rsidRPr="003D52BB">
              <w:rPr>
                <w:rFonts w:ascii="Arial" w:hAnsi="Arial" w:cs="Arial"/>
                <w:b/>
                <w:bCs/>
                <w:color w:val="000000" w:themeColor="text1"/>
                <w:sz w:val="18"/>
                <w:szCs w:val="18"/>
              </w:rPr>
              <w:t>Region</w:t>
            </w:r>
          </w:p>
        </w:tc>
        <w:tc>
          <w:tcPr>
            <w:tcW w:w="507" w:type="pct"/>
            <w:tcBorders>
              <w:top w:val="single" w:sz="4" w:space="0" w:color="auto"/>
              <w:left w:val="single" w:sz="4" w:space="0" w:color="auto"/>
              <w:bottom w:val="single" w:sz="4" w:space="0" w:color="auto"/>
              <w:right w:val="single" w:sz="4" w:space="0" w:color="auto"/>
            </w:tcBorders>
            <w:vAlign w:val="center"/>
            <w:hideMark/>
          </w:tcPr>
          <w:p w:rsidR="003C64CB" w:rsidRPr="003D52BB" w:rsidRDefault="003C64CB">
            <w:pPr>
              <w:bidi/>
              <w:jc w:val="center"/>
              <w:rPr>
                <w:rFonts w:ascii="Arial" w:hAnsi="Arial" w:cs="Arial"/>
                <w:b/>
                <w:bCs/>
                <w:color w:val="000000" w:themeColor="text1"/>
                <w:sz w:val="18"/>
                <w:szCs w:val="18"/>
                <w:rtl/>
              </w:rPr>
            </w:pPr>
            <w:r w:rsidRPr="003D52BB">
              <w:rPr>
                <w:rFonts w:ascii="Arial" w:hAnsi="Arial" w:cs="Arial"/>
                <w:b/>
                <w:bCs/>
                <w:color w:val="000000" w:themeColor="text1"/>
                <w:sz w:val="18"/>
                <w:szCs w:val="18"/>
              </w:rPr>
              <w:t xml:space="preserve">Area (Tree </w:t>
            </w:r>
            <w:proofErr w:type="spellStart"/>
            <w:r w:rsidRPr="003D52BB">
              <w:rPr>
                <w:rFonts w:ascii="Arial" w:hAnsi="Arial" w:cs="Arial"/>
                <w:b/>
                <w:bCs/>
                <w:color w:val="000000" w:themeColor="text1"/>
                <w:sz w:val="18"/>
                <w:szCs w:val="18"/>
              </w:rPr>
              <w:t>Horticu-lture</w:t>
            </w:r>
            <w:proofErr w:type="spellEnd"/>
            <w:r w:rsidRPr="003D52BB">
              <w:rPr>
                <w:rFonts w:ascii="Arial" w:hAnsi="Arial" w:cs="Arial"/>
                <w:b/>
                <w:bCs/>
                <w:color w:val="000000" w:themeColor="text1"/>
                <w:sz w:val="18"/>
                <w:szCs w:val="18"/>
              </w:rPr>
              <w:t>)</w:t>
            </w:r>
          </w:p>
        </w:tc>
        <w:tc>
          <w:tcPr>
            <w:tcW w:w="507" w:type="pct"/>
            <w:tcBorders>
              <w:top w:val="single" w:sz="4" w:space="0" w:color="auto"/>
              <w:left w:val="single" w:sz="4" w:space="0" w:color="auto"/>
              <w:bottom w:val="single" w:sz="4" w:space="0" w:color="auto"/>
              <w:right w:val="single" w:sz="4" w:space="0" w:color="auto"/>
            </w:tcBorders>
            <w:vAlign w:val="center"/>
            <w:hideMark/>
          </w:tcPr>
          <w:p w:rsidR="003C64CB" w:rsidRPr="003D52BB" w:rsidRDefault="003C64CB">
            <w:pPr>
              <w:bidi/>
              <w:jc w:val="center"/>
              <w:rPr>
                <w:rFonts w:ascii="Arial" w:hAnsi="Arial" w:cs="Arial"/>
                <w:b/>
                <w:bCs/>
                <w:color w:val="000000" w:themeColor="text1"/>
                <w:sz w:val="18"/>
                <w:szCs w:val="18"/>
                <w:rtl/>
              </w:rPr>
            </w:pPr>
            <w:r w:rsidRPr="003D52BB">
              <w:rPr>
                <w:rFonts w:ascii="Arial" w:hAnsi="Arial" w:cs="Arial"/>
                <w:b/>
                <w:bCs/>
                <w:color w:val="000000" w:themeColor="text1"/>
                <w:sz w:val="18"/>
                <w:szCs w:val="18"/>
              </w:rPr>
              <w:t xml:space="preserve">No. of Tree </w:t>
            </w:r>
            <w:proofErr w:type="spellStart"/>
            <w:r w:rsidRPr="003D52BB">
              <w:rPr>
                <w:rFonts w:ascii="Arial" w:hAnsi="Arial" w:cs="Arial"/>
                <w:b/>
                <w:bCs/>
                <w:color w:val="000000" w:themeColor="text1"/>
                <w:sz w:val="18"/>
                <w:szCs w:val="18"/>
              </w:rPr>
              <w:t>Hortic-ulture</w:t>
            </w:r>
            <w:proofErr w:type="spellEnd"/>
          </w:p>
        </w:tc>
        <w:tc>
          <w:tcPr>
            <w:tcW w:w="543" w:type="pct"/>
            <w:tcBorders>
              <w:top w:val="single" w:sz="4" w:space="0" w:color="auto"/>
              <w:left w:val="single" w:sz="4" w:space="0" w:color="auto"/>
              <w:bottom w:val="single" w:sz="4" w:space="0" w:color="auto"/>
              <w:right w:val="single" w:sz="4" w:space="0" w:color="auto"/>
            </w:tcBorders>
            <w:vAlign w:val="center"/>
            <w:hideMark/>
          </w:tcPr>
          <w:p w:rsidR="003C64CB" w:rsidRPr="003D52BB" w:rsidRDefault="003C64CB">
            <w:pPr>
              <w:bidi/>
              <w:jc w:val="center"/>
              <w:rPr>
                <w:rFonts w:ascii="Arial" w:hAnsi="Arial" w:cs="Arial"/>
                <w:b/>
                <w:bCs/>
                <w:color w:val="000000" w:themeColor="text1"/>
                <w:sz w:val="18"/>
                <w:szCs w:val="18"/>
                <w:rtl/>
              </w:rPr>
            </w:pPr>
            <w:r w:rsidRPr="003D52BB">
              <w:rPr>
                <w:rFonts w:ascii="Arial" w:hAnsi="Arial" w:cs="Arial"/>
                <w:b/>
                <w:bCs/>
                <w:color w:val="000000" w:themeColor="text1"/>
                <w:sz w:val="18"/>
                <w:szCs w:val="18"/>
              </w:rPr>
              <w:t>No. of Cattles</w:t>
            </w:r>
            <w:r w:rsidRPr="003D52BB">
              <w:rPr>
                <w:rFonts w:ascii="Arial" w:hAnsi="Arial" w:cs="Arial"/>
                <w:b/>
                <w:bCs/>
                <w:color w:val="000000" w:themeColor="text1"/>
                <w:sz w:val="18"/>
                <w:szCs w:val="18"/>
                <w:rtl/>
              </w:rPr>
              <w:t xml:space="preserve"> </w:t>
            </w:r>
            <w:r w:rsidRPr="003D52BB">
              <w:rPr>
                <w:rFonts w:ascii="Arial" w:hAnsi="Arial" w:cs="Arial"/>
                <w:b/>
                <w:bCs/>
                <w:color w:val="000000" w:themeColor="text1"/>
                <w:sz w:val="18"/>
                <w:szCs w:val="18"/>
              </w:rPr>
              <w:t>and camels (Males)</w:t>
            </w:r>
          </w:p>
        </w:tc>
        <w:tc>
          <w:tcPr>
            <w:tcW w:w="544" w:type="pct"/>
            <w:tcBorders>
              <w:top w:val="single" w:sz="4" w:space="0" w:color="auto"/>
              <w:left w:val="single" w:sz="4" w:space="0" w:color="auto"/>
              <w:bottom w:val="single" w:sz="4" w:space="0" w:color="auto"/>
              <w:right w:val="single" w:sz="4" w:space="0" w:color="auto"/>
            </w:tcBorders>
            <w:vAlign w:val="center"/>
            <w:hideMark/>
          </w:tcPr>
          <w:p w:rsidR="003C64CB" w:rsidRPr="003D52BB" w:rsidRDefault="003C64CB">
            <w:pPr>
              <w:bidi/>
              <w:jc w:val="center"/>
              <w:rPr>
                <w:rFonts w:ascii="Arial" w:hAnsi="Arial" w:cs="Arial"/>
                <w:b/>
                <w:bCs/>
                <w:color w:val="000000" w:themeColor="text1"/>
                <w:sz w:val="18"/>
                <w:szCs w:val="18"/>
                <w:rtl/>
              </w:rPr>
            </w:pPr>
            <w:r w:rsidRPr="003D52BB">
              <w:rPr>
                <w:rFonts w:ascii="Arial" w:hAnsi="Arial" w:cs="Arial"/>
                <w:b/>
                <w:bCs/>
                <w:color w:val="000000" w:themeColor="text1"/>
                <w:sz w:val="18"/>
                <w:szCs w:val="18"/>
              </w:rPr>
              <w:t>No. of Cattles</w:t>
            </w:r>
            <w:r w:rsidRPr="003D52BB">
              <w:rPr>
                <w:rFonts w:ascii="Arial" w:hAnsi="Arial" w:cs="Arial"/>
                <w:b/>
                <w:bCs/>
                <w:color w:val="000000" w:themeColor="text1"/>
                <w:sz w:val="18"/>
                <w:szCs w:val="18"/>
                <w:rtl/>
              </w:rPr>
              <w:t xml:space="preserve"> </w:t>
            </w:r>
            <w:r w:rsidRPr="003D52BB">
              <w:rPr>
                <w:rFonts w:ascii="Arial" w:hAnsi="Arial" w:cs="Arial"/>
                <w:b/>
                <w:bCs/>
                <w:color w:val="000000" w:themeColor="text1"/>
                <w:sz w:val="18"/>
                <w:szCs w:val="18"/>
              </w:rPr>
              <w:t>and camels (Females)</w:t>
            </w:r>
          </w:p>
        </w:tc>
        <w:tc>
          <w:tcPr>
            <w:tcW w:w="471" w:type="pct"/>
            <w:tcBorders>
              <w:top w:val="single" w:sz="4" w:space="0" w:color="auto"/>
              <w:left w:val="single" w:sz="4" w:space="0" w:color="auto"/>
              <w:bottom w:val="single" w:sz="4" w:space="0" w:color="auto"/>
              <w:right w:val="single" w:sz="4" w:space="0" w:color="auto"/>
            </w:tcBorders>
            <w:vAlign w:val="center"/>
            <w:hideMark/>
          </w:tcPr>
          <w:p w:rsidR="003C64CB" w:rsidRPr="003D52BB" w:rsidRDefault="003C64CB">
            <w:pPr>
              <w:bidi/>
              <w:jc w:val="center"/>
              <w:rPr>
                <w:rFonts w:ascii="Arial" w:hAnsi="Arial" w:cs="Arial"/>
                <w:b/>
                <w:bCs/>
                <w:color w:val="000000" w:themeColor="text1"/>
                <w:sz w:val="18"/>
                <w:szCs w:val="18"/>
                <w:rtl/>
              </w:rPr>
            </w:pPr>
            <w:r w:rsidRPr="003D52BB">
              <w:rPr>
                <w:rFonts w:ascii="Arial" w:hAnsi="Arial" w:cs="Arial"/>
                <w:b/>
                <w:bCs/>
                <w:color w:val="000000" w:themeColor="text1"/>
                <w:sz w:val="18"/>
                <w:szCs w:val="18"/>
              </w:rPr>
              <w:t>No. of Sheep and Goats (Males)</w:t>
            </w:r>
          </w:p>
        </w:tc>
        <w:tc>
          <w:tcPr>
            <w:tcW w:w="474" w:type="pct"/>
            <w:tcBorders>
              <w:top w:val="single" w:sz="4" w:space="0" w:color="auto"/>
              <w:left w:val="single" w:sz="4" w:space="0" w:color="auto"/>
              <w:bottom w:val="single" w:sz="4" w:space="0" w:color="auto"/>
              <w:right w:val="single" w:sz="4" w:space="0" w:color="auto"/>
            </w:tcBorders>
            <w:vAlign w:val="center"/>
            <w:hideMark/>
          </w:tcPr>
          <w:p w:rsidR="003C64CB" w:rsidRPr="003D52BB" w:rsidRDefault="003C64CB">
            <w:pPr>
              <w:bidi/>
              <w:jc w:val="center"/>
              <w:rPr>
                <w:rFonts w:ascii="Arial" w:hAnsi="Arial" w:cs="Arial"/>
                <w:b/>
                <w:bCs/>
                <w:color w:val="000000" w:themeColor="text1"/>
                <w:sz w:val="18"/>
                <w:szCs w:val="18"/>
                <w:rtl/>
              </w:rPr>
            </w:pPr>
            <w:r w:rsidRPr="003D52BB">
              <w:rPr>
                <w:rFonts w:ascii="Arial" w:hAnsi="Arial" w:cs="Arial"/>
                <w:b/>
                <w:bCs/>
                <w:color w:val="000000" w:themeColor="text1"/>
                <w:sz w:val="18"/>
                <w:szCs w:val="18"/>
              </w:rPr>
              <w:t>No. of Sheep and Goats (Females)</w:t>
            </w:r>
          </w:p>
        </w:tc>
        <w:tc>
          <w:tcPr>
            <w:tcW w:w="363" w:type="pct"/>
            <w:tcBorders>
              <w:top w:val="single" w:sz="4" w:space="0" w:color="auto"/>
              <w:left w:val="single" w:sz="4" w:space="0" w:color="auto"/>
              <w:bottom w:val="single" w:sz="4" w:space="0" w:color="auto"/>
              <w:right w:val="single" w:sz="4" w:space="0" w:color="auto"/>
            </w:tcBorders>
            <w:vAlign w:val="center"/>
            <w:hideMark/>
          </w:tcPr>
          <w:p w:rsidR="003C64CB" w:rsidRPr="003D52BB" w:rsidRDefault="003C64CB">
            <w:pPr>
              <w:bidi/>
              <w:jc w:val="center"/>
              <w:rPr>
                <w:rFonts w:ascii="Arial" w:hAnsi="Arial" w:cs="Arial"/>
                <w:b/>
                <w:bCs/>
                <w:color w:val="000000" w:themeColor="text1"/>
                <w:sz w:val="18"/>
                <w:szCs w:val="18"/>
                <w:rtl/>
              </w:rPr>
            </w:pPr>
            <w:r w:rsidRPr="003D52BB">
              <w:rPr>
                <w:rFonts w:ascii="Arial" w:hAnsi="Arial" w:cs="Arial"/>
                <w:b/>
                <w:bCs/>
                <w:color w:val="000000" w:themeColor="text1"/>
                <w:sz w:val="18"/>
                <w:szCs w:val="18"/>
              </w:rPr>
              <w:t>No. of Poultry</w:t>
            </w:r>
          </w:p>
        </w:tc>
        <w:tc>
          <w:tcPr>
            <w:tcW w:w="471" w:type="pct"/>
            <w:tcBorders>
              <w:top w:val="single" w:sz="4" w:space="0" w:color="auto"/>
              <w:left w:val="single" w:sz="4" w:space="0" w:color="auto"/>
              <w:bottom w:val="single" w:sz="4" w:space="0" w:color="auto"/>
              <w:right w:val="single" w:sz="4" w:space="0" w:color="auto"/>
            </w:tcBorders>
            <w:vAlign w:val="center"/>
            <w:hideMark/>
          </w:tcPr>
          <w:p w:rsidR="003C64CB" w:rsidRPr="003D52BB" w:rsidRDefault="003C64CB">
            <w:pPr>
              <w:bidi/>
              <w:jc w:val="center"/>
              <w:rPr>
                <w:rFonts w:ascii="Arial" w:hAnsi="Arial" w:cs="Arial"/>
                <w:b/>
                <w:bCs/>
                <w:color w:val="000000" w:themeColor="text1"/>
                <w:sz w:val="18"/>
                <w:szCs w:val="18"/>
                <w:rtl/>
              </w:rPr>
            </w:pPr>
            <w:r w:rsidRPr="003D52BB">
              <w:rPr>
                <w:rFonts w:ascii="Arial" w:hAnsi="Arial" w:cs="Arial"/>
                <w:b/>
                <w:bCs/>
                <w:color w:val="000000" w:themeColor="text1"/>
                <w:sz w:val="18"/>
                <w:szCs w:val="18"/>
              </w:rPr>
              <w:t>No. of Poultry Per Year</w:t>
            </w:r>
          </w:p>
        </w:tc>
        <w:tc>
          <w:tcPr>
            <w:tcW w:w="577" w:type="pct"/>
            <w:tcBorders>
              <w:top w:val="single" w:sz="4" w:space="0" w:color="auto"/>
              <w:left w:val="single" w:sz="4" w:space="0" w:color="auto"/>
              <w:bottom w:val="single" w:sz="4" w:space="0" w:color="auto"/>
              <w:right w:val="single" w:sz="4" w:space="0" w:color="auto"/>
            </w:tcBorders>
            <w:vAlign w:val="center"/>
            <w:hideMark/>
          </w:tcPr>
          <w:p w:rsidR="003C64CB" w:rsidRPr="003D52BB" w:rsidRDefault="003C64CB">
            <w:pPr>
              <w:bidi/>
              <w:jc w:val="center"/>
              <w:rPr>
                <w:rFonts w:ascii="Arial" w:hAnsi="Arial" w:cs="Arial"/>
                <w:b/>
                <w:bCs/>
                <w:color w:val="000000" w:themeColor="text1"/>
                <w:sz w:val="18"/>
                <w:szCs w:val="18"/>
                <w:rtl/>
              </w:rPr>
            </w:pPr>
            <w:r w:rsidRPr="003D52BB">
              <w:rPr>
                <w:rFonts w:ascii="Arial" w:hAnsi="Arial" w:cs="Arial"/>
                <w:b/>
                <w:bCs/>
                <w:color w:val="000000" w:themeColor="text1"/>
                <w:sz w:val="18"/>
                <w:szCs w:val="18"/>
              </w:rPr>
              <w:t xml:space="preserve">No. of </w:t>
            </w:r>
            <w:proofErr w:type="spellStart"/>
            <w:r w:rsidRPr="003D52BB">
              <w:rPr>
                <w:rFonts w:ascii="Arial" w:hAnsi="Arial" w:cs="Arial"/>
                <w:b/>
                <w:bCs/>
                <w:color w:val="000000" w:themeColor="text1"/>
                <w:sz w:val="18"/>
                <w:szCs w:val="18"/>
              </w:rPr>
              <w:t>Beeh-ives</w:t>
            </w:r>
            <w:proofErr w:type="spellEnd"/>
          </w:p>
        </w:tc>
      </w:tr>
      <w:tr w:rsidR="00FD62ED" w:rsidRPr="003D52BB" w:rsidTr="00FD62ED">
        <w:trPr>
          <w:trHeight w:val="418"/>
          <w:jc w:val="center"/>
        </w:trPr>
        <w:tc>
          <w:tcPr>
            <w:tcW w:w="542" w:type="pct"/>
            <w:tcBorders>
              <w:top w:val="single" w:sz="4" w:space="0" w:color="auto"/>
              <w:left w:val="single" w:sz="4" w:space="0" w:color="auto"/>
              <w:bottom w:val="nil"/>
              <w:right w:val="single" w:sz="4" w:space="0" w:color="auto"/>
            </w:tcBorders>
            <w:vAlign w:val="center"/>
            <w:hideMark/>
          </w:tcPr>
          <w:p w:rsidR="003C64CB" w:rsidRPr="003D52BB" w:rsidRDefault="003C64CB" w:rsidP="00AB01BF">
            <w:pPr>
              <w:bidi/>
              <w:jc w:val="right"/>
              <w:rPr>
                <w:rFonts w:ascii="Arial" w:hAnsi="Arial" w:cs="Arial"/>
                <w:b/>
                <w:bCs/>
                <w:color w:val="000000" w:themeColor="text1"/>
                <w:sz w:val="18"/>
                <w:szCs w:val="18"/>
                <w:rtl/>
              </w:rPr>
            </w:pPr>
            <w:r w:rsidRPr="003D52BB">
              <w:rPr>
                <w:rFonts w:ascii="Arial" w:hAnsi="Arial" w:cs="Arial"/>
                <w:b/>
                <w:bCs/>
                <w:color w:val="000000" w:themeColor="text1"/>
                <w:sz w:val="18"/>
                <w:szCs w:val="18"/>
              </w:rPr>
              <w:t>Palestine</w:t>
            </w:r>
          </w:p>
        </w:tc>
        <w:tc>
          <w:tcPr>
            <w:tcW w:w="507" w:type="pct"/>
            <w:tcBorders>
              <w:top w:val="single" w:sz="4" w:space="0" w:color="auto"/>
              <w:left w:val="single" w:sz="4" w:space="0" w:color="auto"/>
              <w:bottom w:val="nil"/>
              <w:right w:val="nil"/>
            </w:tcBorders>
            <w:vAlign w:val="center"/>
            <w:hideMark/>
          </w:tcPr>
          <w:p w:rsidR="003C64CB" w:rsidRPr="003D52BB" w:rsidRDefault="003C64CB" w:rsidP="00AB01BF">
            <w:pPr>
              <w:bidi/>
              <w:rPr>
                <w:rFonts w:ascii="Arial" w:hAnsi="Arial" w:cs="Arial"/>
                <w:b/>
                <w:bCs/>
                <w:color w:val="000000" w:themeColor="text1"/>
                <w:sz w:val="18"/>
                <w:szCs w:val="18"/>
                <w:rtl/>
              </w:rPr>
            </w:pPr>
            <w:r w:rsidRPr="003D52BB">
              <w:rPr>
                <w:rFonts w:ascii="Arial" w:hAnsi="Arial" w:cs="Arial"/>
                <w:b/>
                <w:bCs/>
                <w:color w:val="000000" w:themeColor="text1"/>
                <w:sz w:val="18"/>
                <w:szCs w:val="18"/>
              </w:rPr>
              <w:t>0.68</w:t>
            </w:r>
          </w:p>
        </w:tc>
        <w:tc>
          <w:tcPr>
            <w:tcW w:w="507" w:type="pct"/>
            <w:tcBorders>
              <w:top w:val="single" w:sz="4" w:space="0" w:color="auto"/>
              <w:left w:val="nil"/>
              <w:bottom w:val="nil"/>
              <w:right w:val="nil"/>
            </w:tcBorders>
            <w:vAlign w:val="center"/>
            <w:hideMark/>
          </w:tcPr>
          <w:p w:rsidR="003C64CB" w:rsidRPr="003D52BB" w:rsidRDefault="003C64CB" w:rsidP="00AB01BF">
            <w:pPr>
              <w:bidi/>
              <w:rPr>
                <w:rFonts w:ascii="Arial" w:hAnsi="Arial" w:cs="Arial"/>
                <w:b/>
                <w:bCs/>
                <w:color w:val="000000" w:themeColor="text1"/>
                <w:sz w:val="18"/>
                <w:szCs w:val="18"/>
                <w:rtl/>
              </w:rPr>
            </w:pPr>
            <w:r w:rsidRPr="003D52BB">
              <w:rPr>
                <w:rFonts w:ascii="Arial" w:hAnsi="Arial" w:cs="Arial"/>
                <w:b/>
                <w:bCs/>
                <w:color w:val="000000" w:themeColor="text1"/>
                <w:sz w:val="18"/>
                <w:szCs w:val="18"/>
              </w:rPr>
              <w:t>0.64</w:t>
            </w:r>
          </w:p>
        </w:tc>
        <w:tc>
          <w:tcPr>
            <w:tcW w:w="543" w:type="pct"/>
            <w:tcBorders>
              <w:top w:val="single" w:sz="4" w:space="0" w:color="auto"/>
              <w:left w:val="nil"/>
              <w:bottom w:val="nil"/>
              <w:right w:val="nil"/>
            </w:tcBorders>
            <w:vAlign w:val="center"/>
            <w:hideMark/>
          </w:tcPr>
          <w:p w:rsidR="003C64CB" w:rsidRPr="003D52BB" w:rsidRDefault="003C64CB" w:rsidP="00AB01BF">
            <w:pPr>
              <w:bidi/>
              <w:rPr>
                <w:rFonts w:ascii="Arial" w:hAnsi="Arial" w:cs="Arial"/>
                <w:b/>
                <w:bCs/>
                <w:color w:val="000000" w:themeColor="text1"/>
                <w:sz w:val="18"/>
                <w:szCs w:val="18"/>
                <w:rtl/>
              </w:rPr>
            </w:pPr>
            <w:r w:rsidRPr="003D52BB">
              <w:rPr>
                <w:rFonts w:ascii="Arial" w:hAnsi="Arial" w:cs="Arial"/>
                <w:b/>
                <w:bCs/>
                <w:color w:val="000000" w:themeColor="text1"/>
                <w:sz w:val="18"/>
                <w:szCs w:val="18"/>
              </w:rPr>
              <w:t>0.08</w:t>
            </w:r>
          </w:p>
        </w:tc>
        <w:tc>
          <w:tcPr>
            <w:tcW w:w="544" w:type="pct"/>
            <w:tcBorders>
              <w:top w:val="single" w:sz="4" w:space="0" w:color="auto"/>
              <w:left w:val="nil"/>
              <w:bottom w:val="nil"/>
              <w:right w:val="nil"/>
            </w:tcBorders>
            <w:vAlign w:val="center"/>
            <w:hideMark/>
          </w:tcPr>
          <w:p w:rsidR="003C64CB" w:rsidRPr="003D52BB" w:rsidRDefault="003C64CB" w:rsidP="00AB01BF">
            <w:pPr>
              <w:bidi/>
              <w:rPr>
                <w:rFonts w:ascii="Arial" w:hAnsi="Arial" w:cs="Arial"/>
                <w:b/>
                <w:bCs/>
                <w:color w:val="000000" w:themeColor="text1"/>
                <w:sz w:val="18"/>
                <w:szCs w:val="18"/>
                <w:rtl/>
              </w:rPr>
            </w:pPr>
            <w:r w:rsidRPr="003D52BB">
              <w:rPr>
                <w:rFonts w:ascii="Arial" w:hAnsi="Arial" w:cs="Arial"/>
                <w:b/>
                <w:bCs/>
                <w:color w:val="000000" w:themeColor="text1"/>
                <w:sz w:val="18"/>
                <w:szCs w:val="18"/>
              </w:rPr>
              <w:t>0.33</w:t>
            </w:r>
          </w:p>
        </w:tc>
        <w:tc>
          <w:tcPr>
            <w:tcW w:w="471" w:type="pct"/>
            <w:tcBorders>
              <w:top w:val="single" w:sz="4" w:space="0" w:color="auto"/>
              <w:left w:val="nil"/>
              <w:bottom w:val="nil"/>
              <w:right w:val="nil"/>
            </w:tcBorders>
            <w:vAlign w:val="center"/>
            <w:hideMark/>
          </w:tcPr>
          <w:p w:rsidR="003C64CB" w:rsidRPr="003D52BB" w:rsidRDefault="003C64CB" w:rsidP="00AB01BF">
            <w:pPr>
              <w:bidi/>
              <w:rPr>
                <w:rFonts w:ascii="Arial" w:hAnsi="Arial" w:cs="Arial"/>
                <w:b/>
                <w:bCs/>
                <w:color w:val="000000" w:themeColor="text1"/>
                <w:sz w:val="18"/>
                <w:szCs w:val="18"/>
                <w:rtl/>
              </w:rPr>
            </w:pPr>
            <w:r w:rsidRPr="003D52BB">
              <w:rPr>
                <w:rFonts w:ascii="Arial" w:hAnsi="Arial" w:cs="Arial"/>
                <w:b/>
                <w:bCs/>
                <w:color w:val="000000" w:themeColor="text1"/>
                <w:sz w:val="18"/>
                <w:szCs w:val="18"/>
              </w:rPr>
              <w:t>0.30</w:t>
            </w:r>
          </w:p>
        </w:tc>
        <w:tc>
          <w:tcPr>
            <w:tcW w:w="474" w:type="pct"/>
            <w:tcBorders>
              <w:top w:val="single" w:sz="4" w:space="0" w:color="auto"/>
              <w:left w:val="nil"/>
              <w:bottom w:val="nil"/>
              <w:right w:val="nil"/>
            </w:tcBorders>
            <w:shd w:val="clear" w:color="auto" w:fill="B8CCE4" w:themeFill="accent1" w:themeFillTint="66"/>
            <w:vAlign w:val="center"/>
            <w:hideMark/>
          </w:tcPr>
          <w:p w:rsidR="003C64CB" w:rsidRPr="003D52BB" w:rsidRDefault="003C64CB" w:rsidP="00AB01BF">
            <w:pPr>
              <w:bidi/>
              <w:rPr>
                <w:rFonts w:ascii="Arial" w:hAnsi="Arial" w:cs="Arial"/>
                <w:b/>
                <w:bCs/>
                <w:color w:val="000000" w:themeColor="text1"/>
                <w:sz w:val="18"/>
                <w:szCs w:val="18"/>
                <w:rtl/>
              </w:rPr>
            </w:pPr>
            <w:r w:rsidRPr="003D52BB">
              <w:rPr>
                <w:rFonts w:ascii="Arial" w:hAnsi="Arial" w:cs="Arial"/>
                <w:b/>
                <w:bCs/>
                <w:color w:val="000000" w:themeColor="text1"/>
                <w:sz w:val="18"/>
                <w:szCs w:val="18"/>
              </w:rPr>
              <w:t>0.02</w:t>
            </w:r>
          </w:p>
        </w:tc>
        <w:tc>
          <w:tcPr>
            <w:tcW w:w="363" w:type="pct"/>
            <w:tcBorders>
              <w:top w:val="single" w:sz="4" w:space="0" w:color="auto"/>
              <w:left w:val="nil"/>
              <w:bottom w:val="nil"/>
              <w:right w:val="nil"/>
            </w:tcBorders>
            <w:vAlign w:val="center"/>
            <w:hideMark/>
          </w:tcPr>
          <w:p w:rsidR="003C64CB" w:rsidRPr="003D52BB" w:rsidRDefault="003C64CB" w:rsidP="00AB01BF">
            <w:pPr>
              <w:bidi/>
              <w:rPr>
                <w:rFonts w:ascii="Arial" w:hAnsi="Arial" w:cs="Arial"/>
                <w:b/>
                <w:bCs/>
                <w:color w:val="000000" w:themeColor="text1"/>
                <w:sz w:val="18"/>
                <w:szCs w:val="18"/>
                <w:rtl/>
              </w:rPr>
            </w:pPr>
            <w:r w:rsidRPr="003D52BB">
              <w:rPr>
                <w:rFonts w:ascii="Arial" w:hAnsi="Arial" w:cs="Arial"/>
                <w:b/>
                <w:bCs/>
                <w:color w:val="000000" w:themeColor="text1"/>
                <w:sz w:val="18"/>
                <w:szCs w:val="18"/>
              </w:rPr>
              <w:t>0.05</w:t>
            </w:r>
          </w:p>
        </w:tc>
        <w:tc>
          <w:tcPr>
            <w:tcW w:w="471" w:type="pct"/>
            <w:tcBorders>
              <w:top w:val="single" w:sz="4" w:space="0" w:color="auto"/>
              <w:left w:val="nil"/>
              <w:bottom w:val="nil"/>
              <w:right w:val="nil"/>
            </w:tcBorders>
            <w:vAlign w:val="center"/>
            <w:hideMark/>
          </w:tcPr>
          <w:p w:rsidR="003C64CB" w:rsidRPr="003D52BB" w:rsidRDefault="003C64CB" w:rsidP="00AB01BF">
            <w:pPr>
              <w:bidi/>
              <w:rPr>
                <w:rFonts w:ascii="Arial" w:hAnsi="Arial" w:cs="Arial"/>
                <w:b/>
                <w:bCs/>
                <w:color w:val="000000" w:themeColor="text1"/>
                <w:sz w:val="18"/>
                <w:szCs w:val="18"/>
                <w:rtl/>
              </w:rPr>
            </w:pPr>
            <w:r w:rsidRPr="003D52BB">
              <w:rPr>
                <w:rFonts w:ascii="Arial" w:hAnsi="Arial" w:cs="Arial"/>
                <w:b/>
                <w:bCs/>
                <w:color w:val="000000" w:themeColor="text1"/>
                <w:sz w:val="18"/>
                <w:szCs w:val="18"/>
              </w:rPr>
              <w:t>0.39</w:t>
            </w:r>
          </w:p>
        </w:tc>
        <w:tc>
          <w:tcPr>
            <w:tcW w:w="577" w:type="pct"/>
            <w:tcBorders>
              <w:top w:val="single" w:sz="4" w:space="0" w:color="auto"/>
              <w:left w:val="nil"/>
              <w:bottom w:val="nil"/>
              <w:right w:val="single" w:sz="4" w:space="0" w:color="auto"/>
            </w:tcBorders>
            <w:vAlign w:val="center"/>
            <w:hideMark/>
          </w:tcPr>
          <w:p w:rsidR="003C64CB" w:rsidRPr="003D52BB" w:rsidRDefault="003C64CB" w:rsidP="00AB01BF">
            <w:pPr>
              <w:bidi/>
              <w:rPr>
                <w:rFonts w:ascii="Arial" w:hAnsi="Arial" w:cs="Arial"/>
                <w:b/>
                <w:bCs/>
                <w:color w:val="000000" w:themeColor="text1"/>
                <w:sz w:val="18"/>
                <w:szCs w:val="18"/>
                <w:rtl/>
              </w:rPr>
            </w:pPr>
            <w:r w:rsidRPr="003D52BB">
              <w:rPr>
                <w:rFonts w:ascii="Arial" w:hAnsi="Arial" w:cs="Arial"/>
                <w:b/>
                <w:bCs/>
                <w:color w:val="000000" w:themeColor="text1"/>
                <w:sz w:val="18"/>
                <w:szCs w:val="18"/>
              </w:rPr>
              <w:t>0.98</w:t>
            </w:r>
          </w:p>
        </w:tc>
      </w:tr>
      <w:tr w:rsidR="00FD62ED" w:rsidRPr="003D52BB" w:rsidTr="00FD62ED">
        <w:trPr>
          <w:trHeight w:val="418"/>
          <w:jc w:val="center"/>
        </w:trPr>
        <w:tc>
          <w:tcPr>
            <w:tcW w:w="542" w:type="pct"/>
            <w:tcBorders>
              <w:top w:val="nil"/>
              <w:left w:val="single" w:sz="4" w:space="0" w:color="auto"/>
              <w:bottom w:val="nil"/>
              <w:right w:val="single" w:sz="4" w:space="0" w:color="auto"/>
            </w:tcBorders>
            <w:vAlign w:val="center"/>
            <w:hideMark/>
          </w:tcPr>
          <w:p w:rsidR="003C64CB" w:rsidRPr="003D52BB" w:rsidRDefault="003C64CB" w:rsidP="00AB01BF">
            <w:pPr>
              <w:bidi/>
              <w:jc w:val="right"/>
              <w:rPr>
                <w:rFonts w:ascii="Arial" w:hAnsi="Arial" w:cs="Arial"/>
                <w:b/>
                <w:bCs/>
                <w:color w:val="000000" w:themeColor="text1"/>
                <w:sz w:val="18"/>
                <w:szCs w:val="18"/>
                <w:rtl/>
              </w:rPr>
            </w:pPr>
            <w:r w:rsidRPr="003D52BB">
              <w:rPr>
                <w:rFonts w:ascii="Arial" w:hAnsi="Arial" w:cs="Arial"/>
                <w:b/>
                <w:bCs/>
                <w:color w:val="000000" w:themeColor="text1"/>
                <w:sz w:val="18"/>
                <w:szCs w:val="18"/>
              </w:rPr>
              <w:t>West Bank</w:t>
            </w:r>
          </w:p>
        </w:tc>
        <w:tc>
          <w:tcPr>
            <w:tcW w:w="507" w:type="pct"/>
            <w:tcBorders>
              <w:top w:val="nil"/>
              <w:left w:val="single" w:sz="4" w:space="0" w:color="auto"/>
              <w:bottom w:val="nil"/>
              <w:right w:val="nil"/>
            </w:tcBorders>
            <w:shd w:val="clear" w:color="auto" w:fill="FFFFFF" w:themeFill="background1"/>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0.71</w:t>
            </w:r>
          </w:p>
        </w:tc>
        <w:tc>
          <w:tcPr>
            <w:tcW w:w="507" w:type="pct"/>
            <w:tcBorders>
              <w:top w:val="nil"/>
              <w:left w:val="nil"/>
              <w:bottom w:val="nil"/>
              <w:right w:val="nil"/>
            </w:tcBorders>
            <w:shd w:val="clear" w:color="auto" w:fill="FFFFFF" w:themeFill="background1"/>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0.99</w:t>
            </w:r>
          </w:p>
        </w:tc>
        <w:tc>
          <w:tcPr>
            <w:tcW w:w="543" w:type="pct"/>
            <w:tcBorders>
              <w:top w:val="nil"/>
              <w:left w:val="nil"/>
              <w:bottom w:val="nil"/>
              <w:right w:val="nil"/>
            </w:tcBorders>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0.15</w:t>
            </w:r>
          </w:p>
        </w:tc>
        <w:tc>
          <w:tcPr>
            <w:tcW w:w="544" w:type="pct"/>
            <w:tcBorders>
              <w:top w:val="nil"/>
              <w:left w:val="nil"/>
              <w:bottom w:val="nil"/>
              <w:right w:val="nil"/>
            </w:tcBorders>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0.33</w:t>
            </w:r>
          </w:p>
        </w:tc>
        <w:tc>
          <w:tcPr>
            <w:tcW w:w="471" w:type="pct"/>
            <w:tcBorders>
              <w:top w:val="nil"/>
              <w:left w:val="nil"/>
              <w:bottom w:val="nil"/>
              <w:right w:val="nil"/>
            </w:tcBorders>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0.44</w:t>
            </w:r>
          </w:p>
        </w:tc>
        <w:tc>
          <w:tcPr>
            <w:tcW w:w="474" w:type="pct"/>
            <w:tcBorders>
              <w:top w:val="nil"/>
              <w:left w:val="nil"/>
              <w:bottom w:val="nil"/>
              <w:right w:val="nil"/>
            </w:tcBorders>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0.05</w:t>
            </w:r>
          </w:p>
        </w:tc>
        <w:tc>
          <w:tcPr>
            <w:tcW w:w="363" w:type="pct"/>
            <w:tcBorders>
              <w:top w:val="nil"/>
              <w:left w:val="nil"/>
              <w:bottom w:val="nil"/>
              <w:right w:val="nil"/>
            </w:tcBorders>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0.32</w:t>
            </w:r>
          </w:p>
        </w:tc>
        <w:tc>
          <w:tcPr>
            <w:tcW w:w="471" w:type="pct"/>
            <w:tcBorders>
              <w:top w:val="nil"/>
              <w:left w:val="nil"/>
              <w:bottom w:val="nil"/>
              <w:right w:val="nil"/>
            </w:tcBorders>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0.27</w:t>
            </w:r>
          </w:p>
        </w:tc>
        <w:tc>
          <w:tcPr>
            <w:tcW w:w="577" w:type="pct"/>
            <w:tcBorders>
              <w:top w:val="nil"/>
              <w:left w:val="nil"/>
              <w:bottom w:val="nil"/>
              <w:right w:val="single" w:sz="4" w:space="0" w:color="auto"/>
            </w:tcBorders>
            <w:shd w:val="clear" w:color="auto" w:fill="B8CCE4" w:themeFill="accent1" w:themeFillTint="66"/>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0.04</w:t>
            </w:r>
          </w:p>
        </w:tc>
      </w:tr>
      <w:tr w:rsidR="00FD62ED" w:rsidRPr="003D52BB" w:rsidTr="00FD62ED">
        <w:trPr>
          <w:trHeight w:val="418"/>
          <w:jc w:val="center"/>
        </w:trPr>
        <w:tc>
          <w:tcPr>
            <w:tcW w:w="542" w:type="pct"/>
            <w:tcBorders>
              <w:top w:val="nil"/>
              <w:left w:val="single" w:sz="4" w:space="0" w:color="auto"/>
              <w:bottom w:val="single" w:sz="4" w:space="0" w:color="auto"/>
              <w:right w:val="single" w:sz="4" w:space="0" w:color="auto"/>
            </w:tcBorders>
            <w:vAlign w:val="center"/>
            <w:hideMark/>
          </w:tcPr>
          <w:p w:rsidR="003C64CB" w:rsidRPr="003D52BB" w:rsidRDefault="003C64CB" w:rsidP="00AB01BF">
            <w:pPr>
              <w:bidi/>
              <w:jc w:val="right"/>
              <w:rPr>
                <w:rFonts w:ascii="Arial" w:hAnsi="Arial" w:cs="Arial"/>
                <w:b/>
                <w:bCs/>
                <w:color w:val="000000" w:themeColor="text1"/>
                <w:sz w:val="18"/>
                <w:szCs w:val="18"/>
                <w:rtl/>
              </w:rPr>
            </w:pPr>
            <w:r w:rsidRPr="003D52BB">
              <w:rPr>
                <w:rFonts w:ascii="Arial" w:hAnsi="Arial" w:cs="Arial"/>
                <w:b/>
                <w:bCs/>
                <w:color w:val="000000" w:themeColor="text1"/>
                <w:sz w:val="18"/>
                <w:szCs w:val="18"/>
              </w:rPr>
              <w:t>Gaza Strip</w:t>
            </w:r>
          </w:p>
        </w:tc>
        <w:tc>
          <w:tcPr>
            <w:tcW w:w="507" w:type="pct"/>
            <w:tcBorders>
              <w:top w:val="nil"/>
              <w:left w:val="single" w:sz="4" w:space="0" w:color="auto"/>
              <w:bottom w:val="single" w:sz="4" w:space="0" w:color="auto"/>
              <w:right w:val="nil"/>
            </w:tcBorders>
            <w:shd w:val="clear" w:color="auto" w:fill="B8CCE4" w:themeFill="accent1" w:themeFillTint="66"/>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0.02</w:t>
            </w:r>
          </w:p>
        </w:tc>
        <w:tc>
          <w:tcPr>
            <w:tcW w:w="507" w:type="pct"/>
            <w:tcBorders>
              <w:top w:val="nil"/>
              <w:left w:val="nil"/>
              <w:bottom w:val="single" w:sz="4" w:space="0" w:color="auto"/>
              <w:right w:val="nil"/>
            </w:tcBorders>
            <w:shd w:val="clear" w:color="auto" w:fill="B8CCE4" w:themeFill="accent1" w:themeFillTint="66"/>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0.02</w:t>
            </w:r>
          </w:p>
        </w:tc>
        <w:tc>
          <w:tcPr>
            <w:tcW w:w="543" w:type="pct"/>
            <w:tcBorders>
              <w:top w:val="nil"/>
              <w:left w:val="nil"/>
              <w:bottom w:val="single" w:sz="4" w:space="0" w:color="auto"/>
              <w:right w:val="nil"/>
            </w:tcBorders>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0.26</w:t>
            </w:r>
          </w:p>
        </w:tc>
        <w:tc>
          <w:tcPr>
            <w:tcW w:w="544" w:type="pct"/>
            <w:tcBorders>
              <w:top w:val="nil"/>
              <w:left w:val="nil"/>
              <w:bottom w:val="single" w:sz="4" w:space="0" w:color="auto"/>
              <w:right w:val="nil"/>
            </w:tcBorders>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0.41</w:t>
            </w:r>
          </w:p>
        </w:tc>
        <w:tc>
          <w:tcPr>
            <w:tcW w:w="471" w:type="pct"/>
            <w:tcBorders>
              <w:top w:val="nil"/>
              <w:left w:val="nil"/>
              <w:bottom w:val="single" w:sz="4" w:space="0" w:color="auto"/>
              <w:right w:val="nil"/>
            </w:tcBorders>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0.45</w:t>
            </w:r>
          </w:p>
        </w:tc>
        <w:tc>
          <w:tcPr>
            <w:tcW w:w="474" w:type="pct"/>
            <w:tcBorders>
              <w:top w:val="nil"/>
              <w:left w:val="nil"/>
              <w:bottom w:val="single" w:sz="4" w:space="0" w:color="auto"/>
              <w:right w:val="nil"/>
            </w:tcBorders>
            <w:shd w:val="clear" w:color="auto" w:fill="FFFFFF" w:themeFill="background1"/>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0.06</w:t>
            </w:r>
          </w:p>
        </w:tc>
        <w:tc>
          <w:tcPr>
            <w:tcW w:w="363" w:type="pct"/>
            <w:tcBorders>
              <w:top w:val="nil"/>
              <w:left w:val="nil"/>
              <w:bottom w:val="single" w:sz="4" w:space="0" w:color="auto"/>
              <w:right w:val="nil"/>
            </w:tcBorders>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0.10</w:t>
            </w:r>
          </w:p>
        </w:tc>
        <w:tc>
          <w:tcPr>
            <w:tcW w:w="471" w:type="pct"/>
            <w:tcBorders>
              <w:top w:val="nil"/>
              <w:left w:val="nil"/>
              <w:bottom w:val="single" w:sz="4" w:space="0" w:color="auto"/>
              <w:right w:val="nil"/>
            </w:tcBorders>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0.99</w:t>
            </w:r>
          </w:p>
        </w:tc>
        <w:tc>
          <w:tcPr>
            <w:tcW w:w="577" w:type="pct"/>
            <w:tcBorders>
              <w:top w:val="nil"/>
              <w:left w:val="nil"/>
              <w:bottom w:val="single" w:sz="4" w:space="0" w:color="auto"/>
              <w:right w:val="single" w:sz="4" w:space="0" w:color="auto"/>
            </w:tcBorders>
            <w:vAlign w:val="center"/>
            <w:hideMark/>
          </w:tcPr>
          <w:p w:rsidR="003C64CB" w:rsidRPr="003D52BB" w:rsidRDefault="003C64CB" w:rsidP="00AB01BF">
            <w:pPr>
              <w:bidi/>
              <w:rPr>
                <w:rFonts w:ascii="Arial" w:hAnsi="Arial" w:cs="Arial"/>
                <w:color w:val="000000" w:themeColor="text1"/>
                <w:sz w:val="18"/>
                <w:szCs w:val="18"/>
                <w:rtl/>
              </w:rPr>
            </w:pPr>
            <w:r w:rsidRPr="003D52BB">
              <w:rPr>
                <w:rFonts w:ascii="Arial" w:hAnsi="Arial" w:cs="Arial"/>
                <w:color w:val="000000" w:themeColor="text1"/>
                <w:sz w:val="18"/>
                <w:szCs w:val="18"/>
              </w:rPr>
              <w:t>0.41</w:t>
            </w:r>
          </w:p>
        </w:tc>
      </w:tr>
    </w:tbl>
    <w:tbl>
      <w:tblPr>
        <w:tblpPr w:leftFromText="180" w:rightFromText="180" w:bottomFromText="160" w:vertAnchor="text" w:horzAnchor="page" w:tblpX="4456" w:tblpY="16"/>
        <w:tblOverlap w:val="never"/>
        <w:bidiVisual/>
        <w:tblW w:w="3606" w:type="dxa"/>
        <w:tblLook w:val="04A0" w:firstRow="1" w:lastRow="0" w:firstColumn="1" w:lastColumn="0" w:noHBand="0" w:noVBand="1"/>
      </w:tblPr>
      <w:tblGrid>
        <w:gridCol w:w="3162"/>
        <w:gridCol w:w="222"/>
        <w:gridCol w:w="222"/>
      </w:tblGrid>
      <w:tr w:rsidR="003C64CB" w:rsidTr="003C64CB">
        <w:trPr>
          <w:trHeight w:val="296"/>
        </w:trPr>
        <w:tc>
          <w:tcPr>
            <w:tcW w:w="3162" w:type="dxa"/>
            <w:noWrap/>
            <w:vAlign w:val="center"/>
            <w:hideMark/>
          </w:tcPr>
          <w:p w:rsidR="003C64CB" w:rsidRDefault="003C64CB" w:rsidP="003C64CB">
            <w:pPr>
              <w:bidi/>
              <w:spacing w:line="256" w:lineRule="auto"/>
              <w:rPr>
                <w:rFonts w:asciiTheme="majorBidi" w:hAnsiTheme="majorBidi" w:cstheme="majorBidi"/>
                <w:b/>
                <w:bCs/>
                <w:color w:val="000000" w:themeColor="text1"/>
                <w:sz w:val="16"/>
                <w:szCs w:val="16"/>
              </w:rPr>
            </w:pPr>
            <w:r>
              <w:rPr>
                <w:rFonts w:asciiTheme="majorBidi" w:hAnsiTheme="majorBidi" w:cstheme="majorBidi"/>
                <w:color w:val="000000" w:themeColor="text1"/>
                <w:sz w:val="16"/>
                <w:szCs w:val="16"/>
              </w:rPr>
              <w:t>There are statistically significant differences</w:t>
            </w:r>
          </w:p>
        </w:tc>
        <w:tc>
          <w:tcPr>
            <w:tcW w:w="222" w:type="dxa"/>
            <w:shd w:val="clear" w:color="auto" w:fill="B8CCE4" w:themeFill="accent1" w:themeFillTint="66"/>
            <w:vAlign w:val="center"/>
          </w:tcPr>
          <w:p w:rsidR="003C64CB" w:rsidRDefault="003C64CB" w:rsidP="003C64CB">
            <w:pPr>
              <w:bidi/>
              <w:spacing w:line="256" w:lineRule="auto"/>
              <w:jc w:val="both"/>
              <w:rPr>
                <w:rFonts w:asciiTheme="majorBidi" w:hAnsiTheme="majorBidi" w:cstheme="majorBidi"/>
                <w:color w:val="000000" w:themeColor="text1"/>
                <w:sz w:val="16"/>
                <w:szCs w:val="16"/>
                <w:rtl/>
              </w:rPr>
            </w:pPr>
          </w:p>
        </w:tc>
        <w:tc>
          <w:tcPr>
            <w:tcW w:w="222" w:type="dxa"/>
            <w:shd w:val="clear" w:color="auto" w:fill="B8CCE4" w:themeFill="accent1" w:themeFillTint="66"/>
          </w:tcPr>
          <w:p w:rsidR="003C64CB" w:rsidRDefault="003C64CB" w:rsidP="003C64CB">
            <w:pPr>
              <w:bidi/>
              <w:spacing w:line="256" w:lineRule="auto"/>
              <w:jc w:val="both"/>
              <w:rPr>
                <w:rFonts w:asciiTheme="majorBidi" w:hAnsiTheme="majorBidi" w:cstheme="majorBidi"/>
                <w:color w:val="000000" w:themeColor="text1"/>
                <w:sz w:val="16"/>
                <w:szCs w:val="16"/>
                <w:rtl/>
              </w:rPr>
            </w:pPr>
          </w:p>
        </w:tc>
      </w:tr>
    </w:tbl>
    <w:p w:rsidR="003C64CB" w:rsidRDefault="003C64CB" w:rsidP="003C64CB">
      <w:pPr>
        <w:jc w:val="center"/>
        <w:rPr>
          <w:color w:val="000000" w:themeColor="text1"/>
          <w:sz w:val="12"/>
          <w:szCs w:val="12"/>
          <w:rtl/>
        </w:rPr>
      </w:pPr>
    </w:p>
    <w:p w:rsidR="003C64CB" w:rsidRPr="00E742CB" w:rsidRDefault="003C64CB" w:rsidP="001D56A8">
      <w:pPr>
        <w:rPr>
          <w:color w:val="000000" w:themeColor="text1"/>
          <w:sz w:val="12"/>
          <w:szCs w:val="12"/>
        </w:rPr>
      </w:pPr>
    </w:p>
    <w:p w:rsidR="001D56A8" w:rsidRPr="00E742CB" w:rsidRDefault="001D56A8" w:rsidP="003C64CB">
      <w:pPr>
        <w:jc w:val="both"/>
      </w:pPr>
    </w:p>
    <w:p w:rsidR="001D56A8" w:rsidRPr="00E742CB" w:rsidRDefault="001D56A8" w:rsidP="001D56A8">
      <w:pPr>
        <w:ind w:left="-1"/>
        <w:jc w:val="both"/>
        <w:rPr>
          <w:sz w:val="24"/>
          <w:szCs w:val="24"/>
        </w:rPr>
      </w:pPr>
    </w:p>
    <w:p w:rsidR="001D56A8" w:rsidRPr="00E742CB" w:rsidRDefault="001D56A8" w:rsidP="001D56A8">
      <w:pPr>
        <w:ind w:left="-1"/>
        <w:jc w:val="both"/>
        <w:rPr>
          <w:sz w:val="24"/>
          <w:szCs w:val="24"/>
        </w:rPr>
      </w:pPr>
      <w:r w:rsidRPr="00E742CB">
        <w:rPr>
          <w:sz w:val="24"/>
          <w:szCs w:val="24"/>
        </w:rPr>
        <w:t xml:space="preserve">There is an acceptable match between the census data and the re-interview data according to the results of the test and therefor the data is reliable. </w:t>
      </w:r>
    </w:p>
    <w:p w:rsidR="001D56A8" w:rsidRPr="00E742CB" w:rsidRDefault="001D56A8" w:rsidP="001D56A8">
      <w:pPr>
        <w:ind w:left="-1"/>
        <w:jc w:val="both"/>
        <w:rPr>
          <w:b/>
          <w:bCs/>
          <w:sz w:val="24"/>
          <w:szCs w:val="24"/>
        </w:rPr>
      </w:pPr>
    </w:p>
    <w:p w:rsidR="001D56A8" w:rsidRPr="00E742CB" w:rsidRDefault="001A2026" w:rsidP="001D56A8">
      <w:pPr>
        <w:ind w:left="-1"/>
        <w:jc w:val="both"/>
        <w:rPr>
          <w:b/>
          <w:bCs/>
          <w:color w:val="000000" w:themeColor="text1"/>
          <w:sz w:val="24"/>
          <w:szCs w:val="24"/>
        </w:rPr>
      </w:pPr>
      <w:r>
        <w:rPr>
          <w:rFonts w:hint="cs"/>
          <w:b/>
          <w:bCs/>
          <w:sz w:val="24"/>
          <w:szCs w:val="24"/>
          <w:rtl/>
        </w:rPr>
        <w:t>3</w:t>
      </w:r>
      <w:r w:rsidR="001D56A8" w:rsidRPr="00E742CB">
        <w:rPr>
          <w:b/>
          <w:bCs/>
          <w:sz w:val="24"/>
          <w:szCs w:val="24"/>
        </w:rPr>
        <w:t>.2 Quality Control Procedures</w:t>
      </w:r>
    </w:p>
    <w:p w:rsidR="001D56A8" w:rsidRPr="00E742CB" w:rsidRDefault="001D56A8" w:rsidP="001D56A8">
      <w:pPr>
        <w:pStyle w:val="Header"/>
        <w:jc w:val="both"/>
        <w:rPr>
          <w:color w:val="000000" w:themeColor="text1"/>
          <w:sz w:val="24"/>
          <w:szCs w:val="24"/>
        </w:rPr>
      </w:pPr>
      <w:r w:rsidRPr="00E742CB">
        <w:rPr>
          <w:color w:val="000000" w:themeColor="text1"/>
          <w:sz w:val="24"/>
          <w:szCs w:val="24"/>
        </w:rPr>
        <w:t xml:space="preserve">For best efficiency, a strict procedure was set up to control data quality in all census stages, including the preparation stage, data processing, and dissemination in order to achieve the required efficiency and accuracy.  The control over data quality in the planning stage is highly significant since the next stages </w:t>
      </w:r>
      <w:proofErr w:type="gramStart"/>
      <w:r w:rsidRPr="00E742CB">
        <w:rPr>
          <w:color w:val="000000" w:themeColor="text1"/>
          <w:sz w:val="24"/>
          <w:szCs w:val="24"/>
        </w:rPr>
        <w:t>would be based</w:t>
      </w:r>
      <w:proofErr w:type="gramEnd"/>
      <w:r w:rsidRPr="00E742CB">
        <w:rPr>
          <w:color w:val="000000" w:themeColor="text1"/>
          <w:sz w:val="24"/>
          <w:szCs w:val="24"/>
        </w:rPr>
        <w:t xml:space="preserve"> on it.  Therefore, each stage had sufficient time and measures that guaranteed high census data quality. </w:t>
      </w:r>
    </w:p>
    <w:p w:rsidR="001D56A8" w:rsidRPr="00E742CB" w:rsidRDefault="001D56A8" w:rsidP="001D56A8">
      <w:pPr>
        <w:ind w:left="-1"/>
        <w:jc w:val="both"/>
        <w:rPr>
          <w:b/>
          <w:bCs/>
          <w:color w:val="000000" w:themeColor="text1"/>
          <w:sz w:val="24"/>
          <w:szCs w:val="24"/>
          <w:rtl/>
        </w:rPr>
      </w:pPr>
    </w:p>
    <w:p w:rsidR="001D56A8" w:rsidRPr="00E742CB" w:rsidRDefault="001A2026" w:rsidP="001D56A8">
      <w:pPr>
        <w:jc w:val="both"/>
        <w:rPr>
          <w:b/>
          <w:bCs/>
          <w:color w:val="000000" w:themeColor="text1"/>
          <w:sz w:val="24"/>
          <w:szCs w:val="24"/>
        </w:rPr>
      </w:pPr>
      <w:r>
        <w:rPr>
          <w:rFonts w:hint="cs"/>
          <w:b/>
          <w:bCs/>
          <w:color w:val="000000" w:themeColor="text1"/>
          <w:sz w:val="24"/>
          <w:szCs w:val="24"/>
          <w:rtl/>
        </w:rPr>
        <w:t>3</w:t>
      </w:r>
      <w:r w:rsidR="001D56A8" w:rsidRPr="00E742CB">
        <w:rPr>
          <w:b/>
          <w:bCs/>
          <w:color w:val="000000" w:themeColor="text1"/>
          <w:sz w:val="24"/>
          <w:szCs w:val="24"/>
        </w:rPr>
        <w:t>.2.1 Control mechanism during the preparation stage</w:t>
      </w:r>
    </w:p>
    <w:p w:rsidR="001D56A8" w:rsidRPr="00E742CB" w:rsidRDefault="001D56A8" w:rsidP="001D56A8">
      <w:pPr>
        <w:jc w:val="both"/>
        <w:rPr>
          <w:color w:val="000000" w:themeColor="text1"/>
          <w:sz w:val="24"/>
          <w:szCs w:val="24"/>
        </w:rPr>
      </w:pPr>
      <w:r w:rsidRPr="00E742CB">
        <w:rPr>
          <w:color w:val="000000" w:themeColor="text1"/>
          <w:sz w:val="24"/>
          <w:szCs w:val="24"/>
        </w:rPr>
        <w:t xml:space="preserve">The preparation stage is the most important stage in the census. Several measures </w:t>
      </w:r>
      <w:proofErr w:type="gramStart"/>
      <w:r w:rsidRPr="00E742CB">
        <w:rPr>
          <w:color w:val="000000" w:themeColor="text1"/>
          <w:sz w:val="24"/>
          <w:szCs w:val="24"/>
        </w:rPr>
        <w:t>were provided</w:t>
      </w:r>
      <w:proofErr w:type="gramEnd"/>
      <w:r w:rsidRPr="00E742CB">
        <w:rPr>
          <w:color w:val="000000" w:themeColor="text1"/>
          <w:sz w:val="24"/>
          <w:szCs w:val="24"/>
        </w:rPr>
        <w:t xml:space="preserve"> to ensure high quality of data:</w:t>
      </w:r>
    </w:p>
    <w:p w:rsidR="001D56A8" w:rsidRPr="00E742CB" w:rsidRDefault="001D56A8" w:rsidP="001D56A8">
      <w:pPr>
        <w:pStyle w:val="ListParagraph"/>
        <w:numPr>
          <w:ilvl w:val="0"/>
          <w:numId w:val="32"/>
        </w:numPr>
        <w:ind w:left="567" w:right="-2" w:hanging="425"/>
        <w:jc w:val="both"/>
        <w:rPr>
          <w:color w:val="000000" w:themeColor="text1"/>
          <w:sz w:val="24"/>
          <w:szCs w:val="24"/>
        </w:rPr>
      </w:pPr>
      <w:r w:rsidRPr="00E742CB">
        <w:rPr>
          <w:color w:val="000000" w:themeColor="text1"/>
          <w:sz w:val="24"/>
          <w:szCs w:val="24"/>
        </w:rPr>
        <w:t xml:space="preserve">Standard international recommendation for Agricultural Census implementation </w:t>
      </w:r>
      <w:proofErr w:type="gramStart"/>
      <w:r w:rsidRPr="00E742CB">
        <w:rPr>
          <w:color w:val="000000" w:themeColor="text1"/>
          <w:sz w:val="24"/>
          <w:szCs w:val="24"/>
        </w:rPr>
        <w:t>were reviewed</w:t>
      </w:r>
      <w:proofErr w:type="gramEnd"/>
      <w:r w:rsidRPr="00E742CB">
        <w:rPr>
          <w:color w:val="000000" w:themeColor="text1"/>
          <w:sz w:val="24"/>
          <w:szCs w:val="24"/>
        </w:rPr>
        <w:t xml:space="preserve"> together with the most important of them are the first and second volumes of World Program for the Census of Agricultural 2020.  The instructions </w:t>
      </w:r>
      <w:proofErr w:type="gramStart"/>
      <w:r w:rsidRPr="00E742CB">
        <w:rPr>
          <w:color w:val="000000" w:themeColor="text1"/>
          <w:sz w:val="24"/>
          <w:szCs w:val="24"/>
        </w:rPr>
        <w:t>were followed</w:t>
      </w:r>
      <w:proofErr w:type="gramEnd"/>
      <w:r w:rsidRPr="00E742CB">
        <w:rPr>
          <w:color w:val="000000" w:themeColor="text1"/>
          <w:sz w:val="24"/>
          <w:szCs w:val="24"/>
        </w:rPr>
        <w:t xml:space="preserve"> as provided regarding designing the questionnaires and commitment to the definitions to facilitate international comparisons with previous censuses to fulfil the needs of local and international data users.</w:t>
      </w:r>
    </w:p>
    <w:p w:rsidR="001D56A8" w:rsidRPr="00E742CB" w:rsidRDefault="001D56A8" w:rsidP="001D56A8">
      <w:pPr>
        <w:pStyle w:val="ListParagraph"/>
        <w:numPr>
          <w:ilvl w:val="0"/>
          <w:numId w:val="32"/>
        </w:numPr>
        <w:ind w:left="567" w:right="-2" w:hanging="425"/>
        <w:jc w:val="both"/>
        <w:rPr>
          <w:color w:val="000000" w:themeColor="text1"/>
          <w:sz w:val="24"/>
          <w:szCs w:val="24"/>
        </w:rPr>
      </w:pPr>
      <w:r w:rsidRPr="00E742CB">
        <w:rPr>
          <w:color w:val="000000" w:themeColor="text1"/>
          <w:sz w:val="24"/>
          <w:szCs w:val="24"/>
        </w:rPr>
        <w:t xml:space="preserve">During this stage, official decisions relating to the census </w:t>
      </w:r>
      <w:proofErr w:type="gramStart"/>
      <w:r w:rsidRPr="00E742CB">
        <w:rPr>
          <w:color w:val="000000" w:themeColor="text1"/>
          <w:sz w:val="24"/>
          <w:szCs w:val="24"/>
        </w:rPr>
        <w:t>were made</w:t>
      </w:r>
      <w:proofErr w:type="gramEnd"/>
      <w:r w:rsidRPr="00E742CB">
        <w:rPr>
          <w:color w:val="000000" w:themeColor="text1"/>
          <w:sz w:val="24"/>
          <w:szCs w:val="24"/>
        </w:rPr>
        <w:t xml:space="preserve"> including a resolution relevant to the implementation and a decision to appoint the National Director of the Census. Furthermore, consultations were held with all stakeholders and data users to </w:t>
      </w:r>
      <w:proofErr w:type="gramStart"/>
      <w:r w:rsidRPr="00E742CB">
        <w:rPr>
          <w:color w:val="000000" w:themeColor="text1"/>
          <w:sz w:val="24"/>
          <w:szCs w:val="24"/>
        </w:rPr>
        <w:t>identify  priorities</w:t>
      </w:r>
      <w:proofErr w:type="gramEnd"/>
      <w:r w:rsidRPr="00E742CB">
        <w:rPr>
          <w:color w:val="000000" w:themeColor="text1"/>
          <w:sz w:val="24"/>
          <w:szCs w:val="24"/>
        </w:rPr>
        <w:t xml:space="preserve">  and  reach  national  consensus on the contents of the Agricultural Census 2021.</w:t>
      </w:r>
    </w:p>
    <w:p w:rsidR="001D56A8" w:rsidRPr="00E742CB" w:rsidRDefault="001D56A8" w:rsidP="001D56A8">
      <w:pPr>
        <w:pStyle w:val="ListParagraph"/>
        <w:numPr>
          <w:ilvl w:val="0"/>
          <w:numId w:val="32"/>
        </w:numPr>
        <w:ind w:left="567" w:right="-2" w:hanging="425"/>
        <w:jc w:val="both"/>
        <w:rPr>
          <w:color w:val="000000" w:themeColor="text1"/>
          <w:sz w:val="24"/>
          <w:szCs w:val="24"/>
        </w:rPr>
      </w:pPr>
      <w:r w:rsidRPr="00E742CB">
        <w:rPr>
          <w:color w:val="000000" w:themeColor="text1"/>
          <w:sz w:val="24"/>
          <w:szCs w:val="24"/>
        </w:rPr>
        <w:t xml:space="preserve">The variables used for comparison with previous Agricultural Census </w:t>
      </w:r>
      <w:proofErr w:type="gramStart"/>
      <w:r w:rsidRPr="00E742CB">
        <w:rPr>
          <w:color w:val="000000" w:themeColor="text1"/>
          <w:sz w:val="24"/>
          <w:szCs w:val="24"/>
        </w:rPr>
        <w:t>were listed</w:t>
      </w:r>
      <w:proofErr w:type="gramEnd"/>
      <w:r w:rsidRPr="00E742CB">
        <w:rPr>
          <w:color w:val="000000" w:themeColor="text1"/>
          <w:sz w:val="24"/>
          <w:szCs w:val="24"/>
        </w:rPr>
        <w:t xml:space="preserve"> together with new variables that lay the foundation of a new era that relies on administrative records for updating.</w:t>
      </w:r>
    </w:p>
    <w:p w:rsidR="001D56A8" w:rsidRPr="00E742CB" w:rsidRDefault="001D56A8" w:rsidP="001D56A8">
      <w:pPr>
        <w:pStyle w:val="ListParagraph"/>
        <w:numPr>
          <w:ilvl w:val="0"/>
          <w:numId w:val="32"/>
        </w:numPr>
        <w:ind w:left="567" w:right="-2" w:hanging="425"/>
        <w:jc w:val="both"/>
        <w:rPr>
          <w:color w:val="000000" w:themeColor="text1"/>
          <w:sz w:val="24"/>
          <w:szCs w:val="24"/>
        </w:rPr>
      </w:pPr>
      <w:r w:rsidRPr="00E742CB">
        <w:rPr>
          <w:color w:val="000000" w:themeColor="text1"/>
          <w:sz w:val="24"/>
          <w:szCs w:val="24"/>
        </w:rPr>
        <w:t xml:space="preserve">Several meetings and workshops were held with data users from government agencies and national and international organizations to meet their needs as best as possible. </w:t>
      </w:r>
    </w:p>
    <w:p w:rsidR="001D56A8" w:rsidRPr="00E742CB" w:rsidRDefault="001D56A8" w:rsidP="001D56A8">
      <w:pPr>
        <w:pStyle w:val="ListParagraph"/>
        <w:numPr>
          <w:ilvl w:val="0"/>
          <w:numId w:val="32"/>
        </w:numPr>
        <w:ind w:left="567" w:right="-2" w:hanging="425"/>
        <w:jc w:val="both"/>
        <w:rPr>
          <w:color w:val="000000" w:themeColor="text1"/>
          <w:sz w:val="24"/>
          <w:szCs w:val="24"/>
        </w:rPr>
      </w:pPr>
      <w:r w:rsidRPr="00E742CB">
        <w:rPr>
          <w:color w:val="000000" w:themeColor="text1"/>
          <w:sz w:val="24"/>
          <w:szCs w:val="24"/>
        </w:rPr>
        <w:t>Since the outset, PCBS invited a number of technical missions to upgrade the capacities of census teams and develop their technical skills as well as to verify the follow-up of all international procedures recommended internationally, they were as follows:</w:t>
      </w:r>
    </w:p>
    <w:p w:rsidR="001D56A8" w:rsidRPr="00E742CB" w:rsidRDefault="001D56A8" w:rsidP="001D56A8">
      <w:pPr>
        <w:pStyle w:val="ListParagraph"/>
        <w:numPr>
          <w:ilvl w:val="0"/>
          <w:numId w:val="29"/>
        </w:numPr>
        <w:ind w:left="851" w:hanging="284"/>
        <w:jc w:val="both"/>
        <w:rPr>
          <w:color w:val="000000" w:themeColor="text1"/>
          <w:sz w:val="24"/>
          <w:szCs w:val="24"/>
        </w:rPr>
      </w:pPr>
      <w:r w:rsidRPr="00E742CB">
        <w:rPr>
          <w:color w:val="000000" w:themeColor="text1"/>
          <w:sz w:val="24"/>
          <w:szCs w:val="24"/>
        </w:rPr>
        <w:t>A technical mission on evaluation of the Agricultural Census of 2010 and the development of mechanisms and methodologies for the implementation of Agricultural Census 2021.</w:t>
      </w:r>
    </w:p>
    <w:p w:rsidR="001D56A8" w:rsidRPr="00E742CB" w:rsidRDefault="001D56A8" w:rsidP="001D56A8">
      <w:pPr>
        <w:pStyle w:val="ListParagraph"/>
        <w:numPr>
          <w:ilvl w:val="0"/>
          <w:numId w:val="29"/>
        </w:numPr>
        <w:ind w:left="851" w:hanging="284"/>
        <w:jc w:val="both"/>
        <w:rPr>
          <w:color w:val="000000" w:themeColor="text1"/>
          <w:sz w:val="24"/>
          <w:szCs w:val="24"/>
        </w:rPr>
      </w:pPr>
      <w:r w:rsidRPr="00E742CB">
        <w:rPr>
          <w:color w:val="000000" w:themeColor="text1"/>
          <w:sz w:val="24"/>
          <w:szCs w:val="24"/>
        </w:rPr>
        <w:t>A technical mission on questionnaires of Agricultural Census forms to ensure that their content complies with international recommendations and indicators of sustainable development goals.</w:t>
      </w:r>
    </w:p>
    <w:p w:rsidR="001D56A8" w:rsidRPr="00E742CB" w:rsidRDefault="001D56A8" w:rsidP="001D56A8">
      <w:pPr>
        <w:pStyle w:val="ListParagraph"/>
        <w:numPr>
          <w:ilvl w:val="0"/>
          <w:numId w:val="29"/>
        </w:numPr>
        <w:ind w:left="851" w:hanging="284"/>
        <w:jc w:val="both"/>
        <w:rPr>
          <w:color w:val="000000" w:themeColor="text1"/>
          <w:sz w:val="24"/>
          <w:szCs w:val="24"/>
        </w:rPr>
      </w:pPr>
      <w:r w:rsidRPr="00E742CB">
        <w:rPr>
          <w:color w:val="000000" w:themeColor="text1"/>
          <w:sz w:val="24"/>
          <w:szCs w:val="24"/>
        </w:rPr>
        <w:t xml:space="preserve"> A Technical mission on evaluation of the post-enumeration survey Methodology (PES).</w:t>
      </w:r>
    </w:p>
    <w:p w:rsidR="001D56A8" w:rsidRPr="00E742CB" w:rsidRDefault="001D56A8" w:rsidP="001D56A8">
      <w:pPr>
        <w:pStyle w:val="ListParagraph"/>
        <w:numPr>
          <w:ilvl w:val="0"/>
          <w:numId w:val="32"/>
        </w:numPr>
        <w:ind w:left="567" w:right="-2" w:hanging="425"/>
        <w:jc w:val="both"/>
        <w:rPr>
          <w:color w:val="000000" w:themeColor="text1"/>
          <w:sz w:val="24"/>
          <w:szCs w:val="24"/>
        </w:rPr>
      </w:pPr>
      <w:r w:rsidRPr="00E742CB">
        <w:rPr>
          <w:color w:val="000000" w:themeColor="text1"/>
          <w:sz w:val="24"/>
          <w:szCs w:val="24"/>
        </w:rPr>
        <w:lastRenderedPageBreak/>
        <w:t xml:space="preserve">Tablet applications </w:t>
      </w:r>
      <w:proofErr w:type="gramStart"/>
      <w:r w:rsidRPr="00E742CB">
        <w:rPr>
          <w:color w:val="000000" w:themeColor="text1"/>
          <w:sz w:val="24"/>
          <w:szCs w:val="24"/>
        </w:rPr>
        <w:t>were developed</w:t>
      </w:r>
      <w:proofErr w:type="gramEnd"/>
      <w:r w:rsidRPr="00E742CB">
        <w:rPr>
          <w:color w:val="000000" w:themeColor="text1"/>
          <w:sz w:val="24"/>
          <w:szCs w:val="24"/>
        </w:rPr>
        <w:t xml:space="preserve"> in concordance with the questionnaires designed to facilitate clear collection of data in the field. The applications’ interfaces </w:t>
      </w:r>
      <w:proofErr w:type="gramStart"/>
      <w:r w:rsidRPr="00E742CB">
        <w:rPr>
          <w:color w:val="000000" w:themeColor="text1"/>
          <w:sz w:val="24"/>
          <w:szCs w:val="24"/>
        </w:rPr>
        <w:t>were made</w:t>
      </w:r>
      <w:proofErr w:type="gramEnd"/>
      <w:r w:rsidRPr="00E742CB">
        <w:rPr>
          <w:color w:val="000000" w:themeColor="text1"/>
          <w:sz w:val="24"/>
          <w:szCs w:val="24"/>
        </w:rPr>
        <w:t xml:space="preserve"> user-friendly to enable staff collect data quickly with minimal errors. Proper data entry tools were also used to concord with the question including drop down menus/ lists. </w:t>
      </w:r>
    </w:p>
    <w:p w:rsidR="001D56A8" w:rsidRPr="00E742CB" w:rsidRDefault="001D56A8" w:rsidP="001D56A8">
      <w:pPr>
        <w:pStyle w:val="ListParagraph"/>
        <w:numPr>
          <w:ilvl w:val="0"/>
          <w:numId w:val="32"/>
        </w:numPr>
        <w:ind w:left="567" w:right="-2" w:hanging="425"/>
        <w:jc w:val="both"/>
        <w:rPr>
          <w:color w:val="000000" w:themeColor="text1"/>
          <w:sz w:val="24"/>
          <w:szCs w:val="24"/>
        </w:rPr>
      </w:pPr>
      <w:r w:rsidRPr="00E742CB">
        <w:rPr>
          <w:color w:val="000000" w:themeColor="text1"/>
          <w:sz w:val="24"/>
          <w:szCs w:val="24"/>
        </w:rPr>
        <w:t xml:space="preserve">Preparing and approving the various guides necessary to implement the census in all its stages, such as the agricultural coding guide, in addition to a guide and presentation materials for training </w:t>
      </w:r>
      <w:proofErr w:type="gramStart"/>
      <w:r w:rsidRPr="00E742CB">
        <w:rPr>
          <w:color w:val="000000" w:themeColor="text1"/>
          <w:sz w:val="24"/>
          <w:szCs w:val="24"/>
        </w:rPr>
        <w:t>field work</w:t>
      </w:r>
      <w:proofErr w:type="gramEnd"/>
      <w:r w:rsidRPr="00E742CB">
        <w:rPr>
          <w:color w:val="000000" w:themeColor="text1"/>
          <w:sz w:val="24"/>
          <w:szCs w:val="24"/>
        </w:rPr>
        <w:t xml:space="preserve"> teams.</w:t>
      </w:r>
    </w:p>
    <w:p w:rsidR="001D56A8" w:rsidRPr="00E742CB" w:rsidRDefault="001D56A8" w:rsidP="001D56A8">
      <w:pPr>
        <w:pStyle w:val="ListParagraph"/>
        <w:numPr>
          <w:ilvl w:val="0"/>
          <w:numId w:val="32"/>
        </w:numPr>
        <w:ind w:left="567" w:right="-2" w:hanging="425"/>
        <w:jc w:val="both"/>
        <w:rPr>
          <w:color w:val="000000" w:themeColor="text1"/>
          <w:sz w:val="24"/>
          <w:szCs w:val="24"/>
          <w:rtl/>
        </w:rPr>
      </w:pPr>
      <w:r w:rsidRPr="00E742CB">
        <w:rPr>
          <w:color w:val="000000" w:themeColor="text1"/>
          <w:sz w:val="24"/>
          <w:szCs w:val="24"/>
        </w:rPr>
        <w:t>Preparing highly accurate automated data editing mechanism consistent with the use of technology in the census and uploading the tools for use to clean the data entered into the database and ensure they are logic and error free as much as possible. The tool also accelerated conclusion of preliminary results prior to finalization of results.</w:t>
      </w:r>
    </w:p>
    <w:p w:rsidR="001D56A8" w:rsidRPr="00E742CB" w:rsidRDefault="001D56A8" w:rsidP="001D56A8">
      <w:pPr>
        <w:pStyle w:val="ListParagraph"/>
        <w:numPr>
          <w:ilvl w:val="0"/>
          <w:numId w:val="32"/>
        </w:numPr>
        <w:ind w:left="567" w:right="-2" w:hanging="425"/>
        <w:jc w:val="both"/>
        <w:rPr>
          <w:color w:val="000000" w:themeColor="text1"/>
          <w:sz w:val="24"/>
          <w:szCs w:val="24"/>
        </w:rPr>
      </w:pPr>
      <w:r w:rsidRPr="00E742CB">
        <w:rPr>
          <w:color w:val="000000" w:themeColor="text1"/>
          <w:sz w:val="24"/>
          <w:szCs w:val="24"/>
        </w:rPr>
        <w:t>The pilot Agricultural</w:t>
      </w:r>
      <w:r w:rsidRPr="00E742CB">
        <w:rPr>
          <w:color w:val="000000" w:themeColor="text1"/>
          <w:sz w:val="24"/>
          <w:szCs w:val="24"/>
        </w:rPr>
        <w:tab/>
        <w:t xml:space="preserve">Census </w:t>
      </w:r>
      <w:proofErr w:type="gramStart"/>
      <w:r w:rsidRPr="00E742CB">
        <w:rPr>
          <w:color w:val="000000" w:themeColor="text1"/>
          <w:sz w:val="24"/>
          <w:szCs w:val="24"/>
        </w:rPr>
        <w:t>was implemented</w:t>
      </w:r>
      <w:proofErr w:type="gramEnd"/>
      <w:r w:rsidRPr="00E742CB">
        <w:rPr>
          <w:color w:val="000000" w:themeColor="text1"/>
          <w:sz w:val="24"/>
          <w:szCs w:val="24"/>
        </w:rPr>
        <w:t xml:space="preserve"> from 1/10/2019 to 24/10/2019 using tablets and GIS. It aimed to conclude final recommendations for the execution of the Agricultural Census 2021.  The progress rate and proposed timeframe </w:t>
      </w:r>
      <w:proofErr w:type="gramStart"/>
      <w:r w:rsidRPr="00E742CB">
        <w:rPr>
          <w:color w:val="000000" w:themeColor="text1"/>
          <w:sz w:val="24"/>
          <w:szCs w:val="24"/>
        </w:rPr>
        <w:t>were tested</w:t>
      </w:r>
      <w:proofErr w:type="gramEnd"/>
      <w:r w:rsidRPr="00E742CB">
        <w:rPr>
          <w:color w:val="000000" w:themeColor="text1"/>
          <w:sz w:val="24"/>
          <w:szCs w:val="24"/>
        </w:rPr>
        <w:t xml:space="preserve"> for the implementation of fieldwork using tablets in all stages.  Human and financial resources needs </w:t>
      </w:r>
      <w:proofErr w:type="gramStart"/>
      <w:r w:rsidRPr="00E742CB">
        <w:rPr>
          <w:color w:val="000000" w:themeColor="text1"/>
          <w:sz w:val="24"/>
          <w:szCs w:val="24"/>
        </w:rPr>
        <w:t>were assessed</w:t>
      </w:r>
      <w:proofErr w:type="gramEnd"/>
      <w:r w:rsidRPr="00E742CB">
        <w:rPr>
          <w:color w:val="000000" w:themeColor="text1"/>
          <w:sz w:val="24"/>
          <w:szCs w:val="24"/>
        </w:rPr>
        <w:t xml:space="preserve"> as well as the conditions and implementation using tablets.  The training programs and trainees </w:t>
      </w:r>
      <w:proofErr w:type="gramStart"/>
      <w:r w:rsidRPr="00E742CB">
        <w:rPr>
          <w:color w:val="000000" w:themeColor="text1"/>
          <w:sz w:val="24"/>
          <w:szCs w:val="24"/>
        </w:rPr>
        <w:t>were appraised</w:t>
      </w:r>
      <w:proofErr w:type="gramEnd"/>
      <w:r w:rsidRPr="00E742CB">
        <w:rPr>
          <w:color w:val="000000" w:themeColor="text1"/>
          <w:sz w:val="24"/>
          <w:szCs w:val="24"/>
        </w:rPr>
        <w:t xml:space="preserve"> and the training methods were evaluated. Fieldwork </w:t>
      </w:r>
      <w:proofErr w:type="gramStart"/>
      <w:r w:rsidRPr="00E742CB">
        <w:rPr>
          <w:color w:val="000000" w:themeColor="text1"/>
          <w:sz w:val="24"/>
          <w:szCs w:val="24"/>
        </w:rPr>
        <w:t>was assessed</w:t>
      </w:r>
      <w:proofErr w:type="gramEnd"/>
      <w:r w:rsidRPr="00E742CB">
        <w:rPr>
          <w:color w:val="000000" w:themeColor="text1"/>
          <w:sz w:val="24"/>
          <w:szCs w:val="24"/>
        </w:rPr>
        <w:t xml:space="preserve"> for the use of tablets in conducting the census since the delineation of the enumeration areas up to the implementation of the post-enumeration survey.  The questionnaires </w:t>
      </w:r>
      <w:proofErr w:type="gramStart"/>
      <w:r w:rsidRPr="00E742CB">
        <w:rPr>
          <w:color w:val="000000" w:themeColor="text1"/>
          <w:sz w:val="24"/>
          <w:szCs w:val="24"/>
        </w:rPr>
        <w:t>were assessed</w:t>
      </w:r>
      <w:proofErr w:type="gramEnd"/>
      <w:r w:rsidRPr="00E742CB">
        <w:rPr>
          <w:color w:val="000000" w:themeColor="text1"/>
          <w:sz w:val="24"/>
          <w:szCs w:val="24"/>
        </w:rPr>
        <w:t xml:space="preserve"> for easy handling using tablets and for the clarity and logic of items; automated editing tools for e-applications were tested for all questionnaires. Systems of fieldwork management, and field monitoring were also tested. The efficiency of exchange of data from the field to the center </w:t>
      </w:r>
      <w:proofErr w:type="gramStart"/>
      <w:r w:rsidRPr="00E742CB">
        <w:rPr>
          <w:color w:val="000000" w:themeColor="text1"/>
          <w:sz w:val="24"/>
          <w:szCs w:val="24"/>
        </w:rPr>
        <w:t>was assessed</w:t>
      </w:r>
      <w:proofErr w:type="gramEnd"/>
      <w:r w:rsidRPr="00E742CB">
        <w:rPr>
          <w:color w:val="000000" w:themeColor="text1"/>
          <w:sz w:val="24"/>
          <w:szCs w:val="24"/>
        </w:rPr>
        <w:t xml:space="preserve">.  Clarity and coverage of definitions and instructions of the documents of the census </w:t>
      </w:r>
      <w:proofErr w:type="gramStart"/>
      <w:r w:rsidRPr="00E742CB">
        <w:rPr>
          <w:color w:val="000000" w:themeColor="text1"/>
          <w:sz w:val="24"/>
          <w:szCs w:val="24"/>
        </w:rPr>
        <w:t>were also examined</w:t>
      </w:r>
      <w:proofErr w:type="gramEnd"/>
      <w:r w:rsidRPr="00E742CB">
        <w:rPr>
          <w:color w:val="000000" w:themeColor="text1"/>
          <w:sz w:val="24"/>
          <w:szCs w:val="24"/>
        </w:rPr>
        <w:t xml:space="preserve">.  The office codification of the establishments questionnaire tested in the field was also assessed the same was assessed for the households and housing conditions questionnaire.  Efficiency of tablets in field conditions was also tested; an evaluation of the pilot census </w:t>
      </w:r>
      <w:proofErr w:type="gramStart"/>
      <w:r w:rsidRPr="00E742CB">
        <w:rPr>
          <w:color w:val="000000" w:themeColor="text1"/>
          <w:sz w:val="24"/>
          <w:szCs w:val="24"/>
        </w:rPr>
        <w:t>is made</w:t>
      </w:r>
      <w:proofErr w:type="gramEnd"/>
      <w:r w:rsidRPr="00E742CB">
        <w:rPr>
          <w:color w:val="000000" w:themeColor="text1"/>
          <w:sz w:val="24"/>
          <w:szCs w:val="24"/>
        </w:rPr>
        <w:t xml:space="preserve"> followed by making the right procedures according to this evaluation. </w:t>
      </w:r>
    </w:p>
    <w:p w:rsidR="001D56A8" w:rsidRPr="00E742CB" w:rsidRDefault="001D56A8" w:rsidP="001D56A8">
      <w:pPr>
        <w:pStyle w:val="ListParagraph"/>
        <w:numPr>
          <w:ilvl w:val="0"/>
          <w:numId w:val="32"/>
        </w:numPr>
        <w:ind w:left="567" w:right="-2" w:hanging="425"/>
        <w:jc w:val="both"/>
        <w:rPr>
          <w:color w:val="000000" w:themeColor="text1"/>
          <w:sz w:val="24"/>
          <w:szCs w:val="24"/>
        </w:rPr>
      </w:pPr>
      <w:r w:rsidRPr="00E742CB">
        <w:rPr>
          <w:color w:val="000000" w:themeColor="text1"/>
          <w:sz w:val="24"/>
          <w:szCs w:val="24"/>
        </w:rPr>
        <w:t xml:space="preserve">In parallel to these activities, the census organizational structure was prepared for all governorates and assessment of staffing </w:t>
      </w:r>
      <w:proofErr w:type="gramStart"/>
      <w:r w:rsidRPr="00E742CB">
        <w:rPr>
          <w:color w:val="000000" w:themeColor="text1"/>
          <w:sz w:val="24"/>
          <w:szCs w:val="24"/>
        </w:rPr>
        <w:t>was made</w:t>
      </w:r>
      <w:proofErr w:type="gramEnd"/>
      <w:r w:rsidRPr="00E742CB">
        <w:rPr>
          <w:color w:val="000000" w:themeColor="text1"/>
          <w:sz w:val="24"/>
          <w:szCs w:val="24"/>
        </w:rPr>
        <w:t xml:space="preserve">.  Functions and tasks </w:t>
      </w:r>
      <w:proofErr w:type="gramStart"/>
      <w:r w:rsidRPr="00E742CB">
        <w:rPr>
          <w:color w:val="000000" w:themeColor="text1"/>
          <w:sz w:val="24"/>
          <w:szCs w:val="24"/>
        </w:rPr>
        <w:t>were allocated</w:t>
      </w:r>
      <w:proofErr w:type="gramEnd"/>
      <w:r w:rsidRPr="00E742CB">
        <w:rPr>
          <w:color w:val="000000" w:themeColor="text1"/>
          <w:sz w:val="24"/>
          <w:szCs w:val="24"/>
        </w:rPr>
        <w:t xml:space="preserve"> to every administrative level in the organizational structure.  Qualifications of field workers were drafted and logistic and material needs </w:t>
      </w:r>
      <w:proofErr w:type="gramStart"/>
      <w:r w:rsidRPr="00E742CB">
        <w:rPr>
          <w:color w:val="000000" w:themeColor="text1"/>
          <w:sz w:val="24"/>
          <w:szCs w:val="24"/>
        </w:rPr>
        <w:t>were assessed</w:t>
      </w:r>
      <w:proofErr w:type="gramEnd"/>
      <w:r w:rsidRPr="00E742CB">
        <w:rPr>
          <w:color w:val="000000" w:themeColor="text1"/>
          <w:sz w:val="24"/>
          <w:szCs w:val="24"/>
        </w:rPr>
        <w:t xml:space="preserve"> for each phase right before it is done.</w:t>
      </w:r>
    </w:p>
    <w:p w:rsidR="001D56A8" w:rsidRPr="00E742CB" w:rsidRDefault="001D56A8" w:rsidP="001D56A8">
      <w:pPr>
        <w:pStyle w:val="ListParagraph"/>
        <w:ind w:left="540"/>
        <w:jc w:val="both"/>
        <w:rPr>
          <w:color w:val="000000" w:themeColor="text1"/>
          <w:sz w:val="24"/>
          <w:szCs w:val="24"/>
        </w:rPr>
      </w:pPr>
    </w:p>
    <w:p w:rsidR="001D56A8" w:rsidRPr="00E742CB" w:rsidRDefault="001A2026" w:rsidP="001D56A8">
      <w:pPr>
        <w:jc w:val="both"/>
        <w:rPr>
          <w:b/>
          <w:bCs/>
          <w:color w:val="000000" w:themeColor="text1"/>
          <w:sz w:val="24"/>
          <w:szCs w:val="24"/>
        </w:rPr>
      </w:pPr>
      <w:r>
        <w:rPr>
          <w:rFonts w:hint="cs"/>
          <w:b/>
          <w:bCs/>
          <w:color w:val="000000" w:themeColor="text1"/>
          <w:sz w:val="24"/>
          <w:szCs w:val="24"/>
          <w:rtl/>
        </w:rPr>
        <w:t>3</w:t>
      </w:r>
      <w:r w:rsidR="001D56A8" w:rsidRPr="00E742CB">
        <w:rPr>
          <w:b/>
          <w:bCs/>
          <w:color w:val="000000" w:themeColor="text1"/>
          <w:sz w:val="24"/>
          <w:szCs w:val="24"/>
        </w:rPr>
        <w:t>.2.2 Control mechanism during the implementation stage (fieldwork stage)</w:t>
      </w:r>
    </w:p>
    <w:p w:rsidR="001D56A8" w:rsidRPr="00E742CB" w:rsidRDefault="001D56A8" w:rsidP="001D56A8">
      <w:pPr>
        <w:jc w:val="both"/>
        <w:rPr>
          <w:color w:val="000000" w:themeColor="text1"/>
          <w:sz w:val="24"/>
          <w:szCs w:val="24"/>
        </w:rPr>
      </w:pPr>
      <w:r w:rsidRPr="00E742CB">
        <w:rPr>
          <w:color w:val="000000" w:themeColor="text1"/>
          <w:sz w:val="24"/>
          <w:szCs w:val="24"/>
        </w:rPr>
        <w:t xml:space="preserve">To control and monitor fieldwork, a number of measures </w:t>
      </w:r>
      <w:proofErr w:type="gramStart"/>
      <w:r w:rsidRPr="00E742CB">
        <w:rPr>
          <w:color w:val="000000" w:themeColor="text1"/>
          <w:sz w:val="24"/>
          <w:szCs w:val="24"/>
        </w:rPr>
        <w:t>were taken</w:t>
      </w:r>
      <w:proofErr w:type="gramEnd"/>
      <w:r w:rsidRPr="00E742CB">
        <w:rPr>
          <w:color w:val="000000" w:themeColor="text1"/>
          <w:sz w:val="24"/>
          <w:szCs w:val="24"/>
        </w:rPr>
        <w:t xml:space="preserve"> for full control of the electronic and human resources that led to the existence of an integrated monitoring tool, which was as follows:</w:t>
      </w:r>
    </w:p>
    <w:p w:rsidR="001D56A8" w:rsidRPr="00E742CB" w:rsidRDefault="001D56A8" w:rsidP="001D56A8">
      <w:pPr>
        <w:jc w:val="both"/>
        <w:rPr>
          <w:color w:val="000000" w:themeColor="text1"/>
          <w:sz w:val="24"/>
          <w:szCs w:val="24"/>
        </w:rPr>
      </w:pPr>
    </w:p>
    <w:p w:rsidR="001D56A8" w:rsidRPr="00E742CB" w:rsidRDefault="001A2026" w:rsidP="001D56A8">
      <w:pPr>
        <w:jc w:val="both"/>
        <w:rPr>
          <w:b/>
          <w:bCs/>
          <w:color w:val="000000" w:themeColor="text1"/>
          <w:sz w:val="24"/>
          <w:szCs w:val="24"/>
        </w:rPr>
      </w:pPr>
      <w:r>
        <w:rPr>
          <w:rFonts w:hint="cs"/>
          <w:b/>
          <w:bCs/>
          <w:color w:val="000000" w:themeColor="text1"/>
          <w:sz w:val="24"/>
          <w:szCs w:val="24"/>
          <w:rtl/>
        </w:rPr>
        <w:t>3</w:t>
      </w:r>
      <w:r w:rsidR="001D56A8" w:rsidRPr="00E742CB">
        <w:rPr>
          <w:b/>
          <w:bCs/>
          <w:color w:val="000000" w:themeColor="text1"/>
          <w:sz w:val="24"/>
          <w:szCs w:val="24"/>
        </w:rPr>
        <w:t>.2.2.1 Human resources</w:t>
      </w:r>
    </w:p>
    <w:p w:rsidR="001D56A8" w:rsidRPr="00E742CB" w:rsidRDefault="001D56A8" w:rsidP="001D56A8">
      <w:pPr>
        <w:numPr>
          <w:ilvl w:val="0"/>
          <w:numId w:val="23"/>
        </w:numPr>
        <w:tabs>
          <w:tab w:val="clear" w:pos="540"/>
        </w:tabs>
        <w:ind w:left="567" w:right="0" w:hanging="425"/>
        <w:jc w:val="both"/>
        <w:rPr>
          <w:color w:val="000000" w:themeColor="text1"/>
          <w:sz w:val="24"/>
          <w:szCs w:val="24"/>
        </w:rPr>
      </w:pPr>
      <w:r w:rsidRPr="00E742CB">
        <w:rPr>
          <w:color w:val="000000" w:themeColor="text1"/>
          <w:sz w:val="24"/>
          <w:szCs w:val="24"/>
        </w:rPr>
        <w:t xml:space="preserve">A central operation room </w:t>
      </w:r>
      <w:proofErr w:type="gramStart"/>
      <w:r w:rsidRPr="00E742CB">
        <w:rPr>
          <w:color w:val="000000" w:themeColor="text1"/>
          <w:sz w:val="24"/>
          <w:szCs w:val="24"/>
        </w:rPr>
        <w:t>was established</w:t>
      </w:r>
      <w:proofErr w:type="gramEnd"/>
      <w:r w:rsidRPr="00E742CB">
        <w:rPr>
          <w:color w:val="000000" w:themeColor="text1"/>
          <w:sz w:val="24"/>
          <w:szCs w:val="24"/>
        </w:rPr>
        <w:t xml:space="preserve"> to manage and monitor the fieldwork covering all geographic areas to monitor performance and quality of data and to abide by the timeframe. The purpose of the room was to follow up on work instantly and to make timely policy decisions to facilitate the execution of the census in all stages.</w:t>
      </w:r>
    </w:p>
    <w:p w:rsidR="001D56A8" w:rsidRPr="00E742CB" w:rsidRDefault="001D56A8" w:rsidP="001D56A8">
      <w:pPr>
        <w:numPr>
          <w:ilvl w:val="0"/>
          <w:numId w:val="23"/>
        </w:numPr>
        <w:tabs>
          <w:tab w:val="clear" w:pos="540"/>
        </w:tabs>
        <w:ind w:left="567" w:right="0" w:hanging="425"/>
        <w:jc w:val="both"/>
        <w:rPr>
          <w:color w:val="000000" w:themeColor="text1"/>
          <w:sz w:val="24"/>
          <w:szCs w:val="24"/>
        </w:rPr>
      </w:pPr>
      <w:r w:rsidRPr="00E742CB">
        <w:rPr>
          <w:color w:val="000000" w:themeColor="text1"/>
          <w:sz w:val="24"/>
          <w:szCs w:val="24"/>
        </w:rPr>
        <w:t xml:space="preserve">An organizational structure was set for every governorate identifying the different administrative levels starting with the Governorate Census Director and his/her Assistants then the Supervisors then Crew Leaders and Enumerators. Training </w:t>
      </w:r>
      <w:proofErr w:type="gramStart"/>
      <w:r w:rsidRPr="00E742CB">
        <w:rPr>
          <w:color w:val="000000" w:themeColor="text1"/>
          <w:sz w:val="24"/>
          <w:szCs w:val="24"/>
        </w:rPr>
        <w:t>was organized</w:t>
      </w:r>
      <w:proofErr w:type="gramEnd"/>
      <w:r w:rsidRPr="00E742CB">
        <w:rPr>
          <w:color w:val="000000" w:themeColor="text1"/>
          <w:sz w:val="24"/>
          <w:szCs w:val="24"/>
        </w:rPr>
        <w:t xml:space="preserve"> for every administrative level on administrative and technical tasks and on the mandate of every level.</w:t>
      </w:r>
    </w:p>
    <w:p w:rsidR="001D56A8" w:rsidRPr="00E742CB" w:rsidRDefault="001D56A8" w:rsidP="001D56A8">
      <w:pPr>
        <w:numPr>
          <w:ilvl w:val="0"/>
          <w:numId w:val="23"/>
        </w:numPr>
        <w:tabs>
          <w:tab w:val="clear" w:pos="540"/>
        </w:tabs>
        <w:ind w:left="567" w:right="0" w:hanging="425"/>
        <w:jc w:val="both"/>
        <w:rPr>
          <w:color w:val="000000" w:themeColor="text1"/>
          <w:sz w:val="24"/>
          <w:szCs w:val="24"/>
        </w:rPr>
      </w:pPr>
      <w:r w:rsidRPr="00E742CB">
        <w:rPr>
          <w:color w:val="000000" w:themeColor="text1"/>
          <w:sz w:val="24"/>
          <w:szCs w:val="24"/>
        </w:rPr>
        <w:t>A technical sub-operation room was set up to cover the different technical topics and to verify the data entered, locate errors and report on them to the field.</w:t>
      </w:r>
    </w:p>
    <w:p w:rsidR="001D56A8" w:rsidRPr="00E742CB" w:rsidRDefault="001D56A8" w:rsidP="001D56A8">
      <w:pPr>
        <w:numPr>
          <w:ilvl w:val="0"/>
          <w:numId w:val="23"/>
        </w:numPr>
        <w:tabs>
          <w:tab w:val="clear" w:pos="540"/>
        </w:tabs>
        <w:ind w:left="567" w:right="0" w:hanging="425"/>
        <w:jc w:val="both"/>
        <w:rPr>
          <w:color w:val="000000" w:themeColor="text1"/>
          <w:sz w:val="24"/>
          <w:szCs w:val="24"/>
        </w:rPr>
      </w:pPr>
      <w:r w:rsidRPr="00E742CB">
        <w:rPr>
          <w:color w:val="000000" w:themeColor="text1"/>
          <w:sz w:val="24"/>
          <w:szCs w:val="24"/>
        </w:rPr>
        <w:t xml:space="preserve">Upon selection of the teams for every stage, the academic qualifications and experience </w:t>
      </w:r>
      <w:proofErr w:type="gramStart"/>
      <w:r w:rsidRPr="00E742CB">
        <w:rPr>
          <w:color w:val="000000" w:themeColor="text1"/>
          <w:sz w:val="24"/>
          <w:szCs w:val="24"/>
        </w:rPr>
        <w:t>were taken</w:t>
      </w:r>
      <w:proofErr w:type="gramEnd"/>
      <w:r w:rsidRPr="00E742CB">
        <w:rPr>
          <w:color w:val="000000" w:themeColor="text1"/>
          <w:sz w:val="24"/>
          <w:szCs w:val="24"/>
        </w:rPr>
        <w:t xml:space="preserve"> into account; furthermore, attention was given to selecting staff from the same locality since they know their area better and can easily locate buildings, establishments and households. For the selection of supervisors, preference </w:t>
      </w:r>
      <w:proofErr w:type="gramStart"/>
      <w:r w:rsidRPr="00E742CB">
        <w:rPr>
          <w:color w:val="000000" w:themeColor="text1"/>
          <w:sz w:val="24"/>
          <w:szCs w:val="24"/>
        </w:rPr>
        <w:t>was given</w:t>
      </w:r>
      <w:proofErr w:type="gramEnd"/>
      <w:r w:rsidRPr="00E742CB">
        <w:rPr>
          <w:color w:val="000000" w:themeColor="text1"/>
          <w:sz w:val="24"/>
          <w:szCs w:val="24"/>
        </w:rPr>
        <w:t xml:space="preserve"> to those with previous field experience with PCBS.</w:t>
      </w:r>
    </w:p>
    <w:p w:rsidR="001D56A8" w:rsidRPr="00E742CB" w:rsidRDefault="001D56A8" w:rsidP="001D56A8">
      <w:pPr>
        <w:numPr>
          <w:ilvl w:val="0"/>
          <w:numId w:val="23"/>
        </w:numPr>
        <w:tabs>
          <w:tab w:val="clear" w:pos="540"/>
        </w:tabs>
        <w:ind w:left="567" w:right="0" w:hanging="425"/>
        <w:jc w:val="both"/>
        <w:rPr>
          <w:color w:val="000000" w:themeColor="text1"/>
          <w:sz w:val="24"/>
          <w:szCs w:val="24"/>
        </w:rPr>
      </w:pPr>
      <w:r w:rsidRPr="00E742CB">
        <w:rPr>
          <w:color w:val="000000" w:themeColor="text1"/>
          <w:sz w:val="24"/>
          <w:szCs w:val="24"/>
        </w:rPr>
        <w:t xml:space="preserve">Training plans and programs for all the teams for all stages were prepared beforehand. Training started with the directors of the census at governorate level and their assistants; supervisors came next and they trained the crew leaders and enumerators. Attention was given to training an additional 30% - 50% team members to substitute in cases of </w:t>
      </w:r>
      <w:proofErr w:type="gramStart"/>
      <w:r w:rsidRPr="00E742CB">
        <w:rPr>
          <w:color w:val="000000" w:themeColor="text1"/>
          <w:sz w:val="24"/>
          <w:szCs w:val="24"/>
        </w:rPr>
        <w:t>resignation,</w:t>
      </w:r>
      <w:proofErr w:type="gramEnd"/>
      <w:r w:rsidRPr="00E742CB">
        <w:rPr>
          <w:color w:val="000000" w:themeColor="text1"/>
          <w:sz w:val="24"/>
          <w:szCs w:val="24"/>
        </w:rPr>
        <w:t xml:space="preserve"> dismissal of staff and for emergencies in case of weak progress, the training included both a theoretical and a practical part.</w:t>
      </w:r>
    </w:p>
    <w:p w:rsidR="001D56A8" w:rsidRPr="00E742CB" w:rsidRDefault="001D56A8" w:rsidP="001D56A8">
      <w:pPr>
        <w:numPr>
          <w:ilvl w:val="0"/>
          <w:numId w:val="23"/>
        </w:numPr>
        <w:tabs>
          <w:tab w:val="clear" w:pos="540"/>
        </w:tabs>
        <w:ind w:left="567" w:right="0" w:hanging="425"/>
        <w:jc w:val="both"/>
        <w:rPr>
          <w:color w:val="000000" w:themeColor="text1"/>
          <w:sz w:val="24"/>
          <w:szCs w:val="24"/>
        </w:rPr>
      </w:pPr>
      <w:r w:rsidRPr="00E742CB">
        <w:rPr>
          <w:color w:val="000000" w:themeColor="text1"/>
          <w:sz w:val="24"/>
          <w:szCs w:val="24"/>
        </w:rPr>
        <w:t xml:space="preserve">The teams selected included </w:t>
      </w:r>
      <w:proofErr w:type="gramStart"/>
      <w:r w:rsidRPr="00E742CB">
        <w:rPr>
          <w:color w:val="000000" w:themeColor="text1"/>
          <w:sz w:val="24"/>
          <w:szCs w:val="24"/>
        </w:rPr>
        <w:t>the trainees with best fieldwork evaluation and who successfully passed the final evaluation test of the training</w:t>
      </w:r>
      <w:proofErr w:type="gramEnd"/>
      <w:r w:rsidRPr="00E742CB">
        <w:rPr>
          <w:color w:val="000000" w:themeColor="text1"/>
          <w:sz w:val="24"/>
          <w:szCs w:val="24"/>
        </w:rPr>
        <w:t xml:space="preserve">. </w:t>
      </w:r>
    </w:p>
    <w:p w:rsidR="001D56A8" w:rsidRPr="00E742CB" w:rsidRDefault="001D56A8" w:rsidP="001D56A8">
      <w:pPr>
        <w:numPr>
          <w:ilvl w:val="0"/>
          <w:numId w:val="23"/>
        </w:numPr>
        <w:tabs>
          <w:tab w:val="clear" w:pos="540"/>
        </w:tabs>
        <w:ind w:left="567" w:right="0" w:hanging="425"/>
        <w:jc w:val="both"/>
        <w:rPr>
          <w:color w:val="000000" w:themeColor="text1"/>
          <w:sz w:val="24"/>
          <w:szCs w:val="24"/>
        </w:rPr>
      </w:pPr>
      <w:r w:rsidRPr="00E742CB">
        <w:rPr>
          <w:color w:val="000000" w:themeColor="text1"/>
          <w:sz w:val="24"/>
          <w:szCs w:val="24"/>
        </w:rPr>
        <w:t xml:space="preserve">A field visits program was prepared for on-site follow-up of fieldwork and assess the key problems to solve them. The visits also reviewed how data </w:t>
      </w:r>
      <w:proofErr w:type="gramStart"/>
      <w:r w:rsidRPr="00E742CB">
        <w:rPr>
          <w:color w:val="000000" w:themeColor="text1"/>
          <w:sz w:val="24"/>
          <w:szCs w:val="24"/>
        </w:rPr>
        <w:t>was entered</w:t>
      </w:r>
      <w:proofErr w:type="gramEnd"/>
      <w:r w:rsidRPr="00E742CB">
        <w:rPr>
          <w:color w:val="000000" w:themeColor="text1"/>
          <w:sz w:val="24"/>
          <w:szCs w:val="24"/>
        </w:rPr>
        <w:t xml:space="preserve"> on the e-applications and teams compliance with the instructions they received during the training to ensure good progress.</w:t>
      </w:r>
    </w:p>
    <w:p w:rsidR="001D56A8" w:rsidRPr="00E742CB" w:rsidRDefault="001D56A8" w:rsidP="001D56A8">
      <w:pPr>
        <w:numPr>
          <w:ilvl w:val="0"/>
          <w:numId w:val="23"/>
        </w:numPr>
        <w:tabs>
          <w:tab w:val="clear" w:pos="540"/>
        </w:tabs>
        <w:ind w:left="567" w:right="0" w:hanging="425"/>
        <w:jc w:val="both"/>
        <w:rPr>
          <w:color w:val="000000" w:themeColor="text1"/>
          <w:sz w:val="24"/>
          <w:szCs w:val="24"/>
        </w:rPr>
      </w:pPr>
      <w:r w:rsidRPr="00E742CB">
        <w:rPr>
          <w:color w:val="000000" w:themeColor="text1"/>
          <w:sz w:val="24"/>
          <w:szCs w:val="24"/>
        </w:rPr>
        <w:t xml:space="preserve">Mechanisms were prepared to handle cases of non-cooperation by citizens, especially in Jerusalem Governorate and </w:t>
      </w:r>
      <w:proofErr w:type="spellStart"/>
      <w:r w:rsidRPr="00E742CB">
        <w:rPr>
          <w:color w:val="000000" w:themeColor="text1"/>
          <w:sz w:val="24"/>
          <w:szCs w:val="24"/>
        </w:rPr>
        <w:t>neighbouring</w:t>
      </w:r>
      <w:proofErr w:type="spellEnd"/>
      <w:r w:rsidRPr="00E742CB">
        <w:rPr>
          <w:color w:val="000000" w:themeColor="text1"/>
          <w:sz w:val="24"/>
          <w:szCs w:val="24"/>
        </w:rPr>
        <w:t xml:space="preserve"> areas because of Israeli restrictions on the residency of Palestinians in Jerusalem Governorate and its suburbs. The mechanisms included different officials and representatives of local authorities and civil society organizations participated in the visits to reassure citizens and convince them to cooperate in order to minimize non-response.</w:t>
      </w:r>
    </w:p>
    <w:p w:rsidR="001D56A8" w:rsidRPr="00E742CB" w:rsidRDefault="001D56A8" w:rsidP="001D56A8">
      <w:pPr>
        <w:ind w:left="540"/>
        <w:jc w:val="both"/>
        <w:rPr>
          <w:color w:val="000000" w:themeColor="text1"/>
          <w:sz w:val="24"/>
          <w:szCs w:val="24"/>
        </w:rPr>
      </w:pPr>
    </w:p>
    <w:p w:rsidR="001D56A8" w:rsidRPr="00E742CB" w:rsidRDefault="001A2026" w:rsidP="001D56A8">
      <w:pPr>
        <w:jc w:val="both"/>
        <w:rPr>
          <w:b/>
          <w:bCs/>
          <w:color w:val="000000" w:themeColor="text1"/>
          <w:sz w:val="24"/>
          <w:szCs w:val="24"/>
        </w:rPr>
      </w:pPr>
      <w:r>
        <w:rPr>
          <w:rFonts w:hint="cs"/>
          <w:b/>
          <w:bCs/>
          <w:color w:val="000000" w:themeColor="text1"/>
          <w:sz w:val="24"/>
          <w:szCs w:val="24"/>
          <w:rtl/>
        </w:rPr>
        <w:t>3</w:t>
      </w:r>
      <w:r w:rsidR="001D56A8" w:rsidRPr="00E742CB">
        <w:rPr>
          <w:b/>
          <w:bCs/>
          <w:color w:val="000000" w:themeColor="text1"/>
          <w:sz w:val="24"/>
          <w:szCs w:val="24"/>
        </w:rPr>
        <w:t>.2.2.2 Electronic or technical element</w:t>
      </w:r>
    </w:p>
    <w:p w:rsidR="001D56A8" w:rsidRPr="00E742CB" w:rsidRDefault="001D56A8" w:rsidP="001D56A8">
      <w:pPr>
        <w:jc w:val="both"/>
        <w:rPr>
          <w:color w:val="000000" w:themeColor="text1"/>
          <w:sz w:val="24"/>
          <w:szCs w:val="24"/>
        </w:rPr>
      </w:pPr>
      <w:r w:rsidRPr="00E742CB">
        <w:rPr>
          <w:color w:val="000000" w:themeColor="text1"/>
          <w:sz w:val="24"/>
          <w:szCs w:val="24"/>
        </w:rPr>
        <w:t xml:space="preserve">This included systems to obtain high-quality data, </w:t>
      </w:r>
      <w:proofErr w:type="gramStart"/>
      <w:r w:rsidRPr="00E742CB">
        <w:rPr>
          <w:color w:val="000000" w:themeColor="text1"/>
          <w:sz w:val="24"/>
          <w:szCs w:val="24"/>
        </w:rPr>
        <w:t>such as</w:t>
      </w:r>
      <w:proofErr w:type="gramEnd"/>
      <w:r w:rsidRPr="00E742CB">
        <w:rPr>
          <w:color w:val="000000" w:themeColor="text1"/>
          <w:sz w:val="24"/>
          <w:szCs w:val="24"/>
        </w:rPr>
        <w:t>:</w:t>
      </w:r>
    </w:p>
    <w:p w:rsidR="001D56A8" w:rsidRPr="00E742CB" w:rsidRDefault="001D56A8" w:rsidP="001D56A8">
      <w:pPr>
        <w:jc w:val="both"/>
        <w:rPr>
          <w:color w:val="000000" w:themeColor="text1"/>
          <w:sz w:val="24"/>
          <w:szCs w:val="24"/>
        </w:rPr>
      </w:pPr>
    </w:p>
    <w:p w:rsidR="001D56A8" w:rsidRPr="00E742CB" w:rsidRDefault="001D56A8" w:rsidP="001D56A8">
      <w:pPr>
        <w:overflowPunct w:val="0"/>
        <w:autoSpaceDE w:val="0"/>
        <w:autoSpaceDN w:val="0"/>
        <w:adjustRightInd w:val="0"/>
        <w:jc w:val="both"/>
        <w:textAlignment w:val="baseline"/>
        <w:rPr>
          <w:b/>
          <w:bCs/>
          <w:color w:val="000000" w:themeColor="text1"/>
          <w:sz w:val="24"/>
          <w:szCs w:val="24"/>
        </w:rPr>
      </w:pPr>
      <w:r w:rsidRPr="00E742CB">
        <w:rPr>
          <w:b/>
          <w:bCs/>
          <w:color w:val="000000" w:themeColor="text1"/>
          <w:sz w:val="24"/>
          <w:szCs w:val="24"/>
        </w:rPr>
        <w:t>First: Tablets and E-applications</w:t>
      </w:r>
    </w:p>
    <w:p w:rsidR="001D56A8" w:rsidRPr="00E742CB" w:rsidRDefault="001D56A8" w:rsidP="001D56A8">
      <w:pPr>
        <w:jc w:val="both"/>
        <w:rPr>
          <w:color w:val="000000" w:themeColor="text1"/>
          <w:sz w:val="24"/>
          <w:szCs w:val="24"/>
        </w:rPr>
      </w:pPr>
      <w:r w:rsidRPr="00E742CB">
        <w:rPr>
          <w:color w:val="000000" w:themeColor="text1"/>
          <w:sz w:val="24"/>
          <w:szCs w:val="24"/>
        </w:rPr>
        <w:t>The tablets and e-applications system aimed to ensure easy access of field teams in the areas designated to them on the tablets and monitor their work instantly, where they included:</w:t>
      </w:r>
    </w:p>
    <w:p w:rsidR="001D56A8" w:rsidRPr="00E742CB" w:rsidRDefault="001D56A8" w:rsidP="001D56A8">
      <w:pPr>
        <w:numPr>
          <w:ilvl w:val="0"/>
          <w:numId w:val="24"/>
        </w:numPr>
        <w:tabs>
          <w:tab w:val="clear" w:pos="540"/>
        </w:tabs>
        <w:ind w:left="567" w:right="0" w:hanging="425"/>
        <w:jc w:val="both"/>
        <w:rPr>
          <w:color w:val="000000" w:themeColor="text1"/>
          <w:sz w:val="24"/>
          <w:szCs w:val="24"/>
        </w:rPr>
      </w:pPr>
      <w:r w:rsidRPr="00E742CB">
        <w:rPr>
          <w:color w:val="000000" w:themeColor="text1"/>
          <w:sz w:val="24"/>
          <w:szCs w:val="24"/>
        </w:rPr>
        <w:t xml:space="preserve">Depending on the definitions and </w:t>
      </w:r>
      <w:proofErr w:type="gramStart"/>
      <w:r w:rsidRPr="00E742CB">
        <w:rPr>
          <w:color w:val="000000" w:themeColor="text1"/>
          <w:sz w:val="24"/>
          <w:szCs w:val="24"/>
        </w:rPr>
        <w:t>reference</w:t>
      </w:r>
      <w:proofErr w:type="gramEnd"/>
      <w:r w:rsidRPr="00E742CB">
        <w:rPr>
          <w:color w:val="000000" w:themeColor="text1"/>
          <w:sz w:val="24"/>
          <w:szCs w:val="24"/>
        </w:rPr>
        <w:t xml:space="preserve"> data to upload the maps of the enumeration areas designated to the field teams, together with the aerial photos and geographic layers defining the administrative boundaries and the landmarks and buildings layer.</w:t>
      </w:r>
    </w:p>
    <w:p w:rsidR="001D56A8" w:rsidRPr="00E742CB" w:rsidRDefault="001D56A8" w:rsidP="001D56A8">
      <w:pPr>
        <w:numPr>
          <w:ilvl w:val="0"/>
          <w:numId w:val="24"/>
        </w:numPr>
        <w:tabs>
          <w:tab w:val="clear" w:pos="540"/>
        </w:tabs>
        <w:ind w:left="567" w:right="0" w:hanging="425"/>
        <w:jc w:val="both"/>
        <w:rPr>
          <w:color w:val="000000" w:themeColor="text1"/>
          <w:sz w:val="24"/>
          <w:szCs w:val="24"/>
        </w:rPr>
      </w:pPr>
      <w:r w:rsidRPr="00E742CB">
        <w:rPr>
          <w:color w:val="000000" w:themeColor="text1"/>
          <w:sz w:val="24"/>
          <w:szCs w:val="24"/>
        </w:rPr>
        <w:t xml:space="preserve">Field teams </w:t>
      </w:r>
      <w:proofErr w:type="gramStart"/>
      <w:r w:rsidRPr="00E742CB">
        <w:rPr>
          <w:color w:val="000000" w:themeColor="text1"/>
          <w:sz w:val="24"/>
          <w:szCs w:val="24"/>
        </w:rPr>
        <w:t>were prevented</w:t>
      </w:r>
      <w:proofErr w:type="gramEnd"/>
      <w:r w:rsidRPr="00E742CB">
        <w:rPr>
          <w:color w:val="000000" w:themeColor="text1"/>
          <w:sz w:val="24"/>
          <w:szCs w:val="24"/>
        </w:rPr>
        <w:t xml:space="preserve"> from collecting data outside the boundaries of the enumeration areas designated to them to avoid any overlapping. Field workers were distributed in a manner that allocates an average of </w:t>
      </w:r>
      <w:proofErr w:type="gramStart"/>
      <w:r w:rsidRPr="00E742CB">
        <w:rPr>
          <w:color w:val="000000" w:themeColor="text1"/>
          <w:sz w:val="24"/>
          <w:szCs w:val="24"/>
        </w:rPr>
        <w:t>4</w:t>
      </w:r>
      <w:proofErr w:type="gramEnd"/>
      <w:r w:rsidRPr="00E742CB">
        <w:rPr>
          <w:color w:val="000000" w:themeColor="text1"/>
          <w:sz w:val="24"/>
          <w:szCs w:val="24"/>
        </w:rPr>
        <w:t xml:space="preserve"> crew leaders per supervisor and 4 enumerators per crew leader.  Every enumerator collets data on around </w:t>
      </w:r>
      <w:proofErr w:type="gramStart"/>
      <w:r w:rsidRPr="00E742CB">
        <w:rPr>
          <w:color w:val="000000" w:themeColor="text1"/>
          <w:sz w:val="24"/>
          <w:szCs w:val="24"/>
        </w:rPr>
        <w:t>7</w:t>
      </w:r>
      <w:proofErr w:type="gramEnd"/>
      <w:r w:rsidRPr="00E742CB">
        <w:rPr>
          <w:color w:val="000000" w:themeColor="text1"/>
          <w:sz w:val="24"/>
          <w:szCs w:val="24"/>
        </w:rPr>
        <w:t xml:space="preserve"> households within 3 months.</w:t>
      </w:r>
    </w:p>
    <w:p w:rsidR="001D56A8" w:rsidRPr="00E742CB" w:rsidRDefault="001D56A8" w:rsidP="001D56A8">
      <w:pPr>
        <w:numPr>
          <w:ilvl w:val="0"/>
          <w:numId w:val="24"/>
        </w:numPr>
        <w:tabs>
          <w:tab w:val="clear" w:pos="540"/>
        </w:tabs>
        <w:ind w:left="567" w:right="0" w:hanging="425"/>
        <w:jc w:val="both"/>
        <w:rPr>
          <w:color w:val="000000" w:themeColor="text1"/>
          <w:sz w:val="24"/>
          <w:szCs w:val="24"/>
        </w:rPr>
      </w:pPr>
      <w:r w:rsidRPr="00E742CB">
        <w:rPr>
          <w:color w:val="000000" w:themeColor="text1"/>
          <w:sz w:val="24"/>
          <w:szCs w:val="24"/>
        </w:rPr>
        <w:t xml:space="preserve">Geographic locations of field teams </w:t>
      </w:r>
      <w:proofErr w:type="gramStart"/>
      <w:r w:rsidRPr="00E742CB">
        <w:rPr>
          <w:color w:val="000000" w:themeColor="text1"/>
          <w:sz w:val="24"/>
          <w:szCs w:val="24"/>
        </w:rPr>
        <w:t>were audited</w:t>
      </w:r>
      <w:proofErr w:type="gramEnd"/>
      <w:r w:rsidRPr="00E742CB">
        <w:rPr>
          <w:color w:val="000000" w:themeColor="text1"/>
          <w:sz w:val="24"/>
          <w:szCs w:val="24"/>
        </w:rPr>
        <w:t xml:space="preserve"> before entering into the buildings and establishments by saving the geographic coordinates of every building using GPS and comparing them to the geographic location registered for the building, as noted during the maps updating stage. Crew leaders </w:t>
      </w:r>
      <w:proofErr w:type="gramStart"/>
      <w:r w:rsidRPr="00E742CB">
        <w:rPr>
          <w:color w:val="000000" w:themeColor="text1"/>
          <w:sz w:val="24"/>
          <w:szCs w:val="24"/>
        </w:rPr>
        <w:t>were prevented</w:t>
      </w:r>
      <w:proofErr w:type="gramEnd"/>
      <w:r w:rsidRPr="00E742CB">
        <w:rPr>
          <w:color w:val="000000" w:themeColor="text1"/>
          <w:sz w:val="24"/>
          <w:szCs w:val="24"/>
        </w:rPr>
        <w:t xml:space="preserve"> from completing their work if they exceeded the specified distance.</w:t>
      </w:r>
    </w:p>
    <w:p w:rsidR="001D56A8" w:rsidRPr="00E742CB" w:rsidRDefault="001D56A8" w:rsidP="001D56A8">
      <w:pPr>
        <w:numPr>
          <w:ilvl w:val="0"/>
          <w:numId w:val="24"/>
        </w:numPr>
        <w:tabs>
          <w:tab w:val="clear" w:pos="540"/>
        </w:tabs>
        <w:ind w:left="567" w:right="0" w:hanging="425"/>
        <w:jc w:val="both"/>
        <w:rPr>
          <w:color w:val="000000" w:themeColor="text1"/>
          <w:sz w:val="24"/>
          <w:szCs w:val="24"/>
        </w:rPr>
      </w:pPr>
      <w:r w:rsidRPr="00E742CB">
        <w:rPr>
          <w:color w:val="000000" w:themeColor="text1"/>
          <w:sz w:val="24"/>
          <w:szCs w:val="24"/>
        </w:rPr>
        <w:t xml:space="preserve">Global positioning system (GPS) </w:t>
      </w:r>
      <w:proofErr w:type="gramStart"/>
      <w:r w:rsidRPr="00E742CB">
        <w:rPr>
          <w:color w:val="000000" w:themeColor="text1"/>
          <w:sz w:val="24"/>
          <w:szCs w:val="24"/>
        </w:rPr>
        <w:t>was used</w:t>
      </w:r>
      <w:proofErr w:type="gramEnd"/>
      <w:r w:rsidRPr="00E742CB">
        <w:rPr>
          <w:color w:val="000000" w:themeColor="text1"/>
          <w:sz w:val="24"/>
          <w:szCs w:val="24"/>
        </w:rPr>
        <w:t xml:space="preserve"> for accurate identification of the location of field teams to represent them on PCBS central map, i.e. keep tracking of field teams in a temporal manner.</w:t>
      </w:r>
    </w:p>
    <w:p w:rsidR="001D56A8" w:rsidRPr="00E742CB" w:rsidRDefault="001D56A8" w:rsidP="001D56A8">
      <w:pPr>
        <w:numPr>
          <w:ilvl w:val="0"/>
          <w:numId w:val="24"/>
        </w:numPr>
        <w:tabs>
          <w:tab w:val="clear" w:pos="540"/>
        </w:tabs>
        <w:ind w:left="567" w:right="0" w:hanging="425"/>
        <w:jc w:val="both"/>
        <w:rPr>
          <w:color w:val="000000" w:themeColor="text1"/>
          <w:sz w:val="24"/>
          <w:szCs w:val="24"/>
        </w:rPr>
      </w:pPr>
      <w:r w:rsidRPr="00E742CB">
        <w:rPr>
          <w:color w:val="000000" w:themeColor="text1"/>
          <w:sz w:val="24"/>
          <w:szCs w:val="24"/>
        </w:rPr>
        <w:t xml:space="preserve">Field teams </w:t>
      </w:r>
      <w:proofErr w:type="gramStart"/>
      <w:r w:rsidRPr="00E742CB">
        <w:rPr>
          <w:color w:val="000000" w:themeColor="text1"/>
          <w:sz w:val="24"/>
          <w:szCs w:val="24"/>
        </w:rPr>
        <w:t>were provided</w:t>
      </w:r>
      <w:proofErr w:type="gramEnd"/>
      <w:r w:rsidRPr="00E742CB">
        <w:rPr>
          <w:color w:val="000000" w:themeColor="text1"/>
          <w:sz w:val="24"/>
          <w:szCs w:val="24"/>
        </w:rPr>
        <w:t xml:space="preserve"> with the possibility of adding and removing buildings on the e-maps based on their observation on the ground.</w:t>
      </w:r>
    </w:p>
    <w:p w:rsidR="001D56A8" w:rsidRPr="00E742CB" w:rsidRDefault="001D56A8" w:rsidP="001D56A8">
      <w:pPr>
        <w:numPr>
          <w:ilvl w:val="0"/>
          <w:numId w:val="24"/>
        </w:numPr>
        <w:tabs>
          <w:tab w:val="clear" w:pos="540"/>
        </w:tabs>
        <w:ind w:left="567" w:right="0" w:hanging="425"/>
        <w:jc w:val="both"/>
        <w:rPr>
          <w:color w:val="000000" w:themeColor="text1"/>
          <w:sz w:val="24"/>
          <w:szCs w:val="24"/>
        </w:rPr>
      </w:pPr>
      <w:r w:rsidRPr="00E742CB">
        <w:rPr>
          <w:color w:val="000000" w:themeColor="text1"/>
          <w:sz w:val="24"/>
          <w:szCs w:val="24"/>
        </w:rPr>
        <w:t xml:space="preserve">Representation of buildings data on the e-map using specific </w:t>
      </w:r>
      <w:proofErr w:type="spellStart"/>
      <w:r w:rsidRPr="00E742CB">
        <w:rPr>
          <w:color w:val="000000" w:themeColor="text1"/>
          <w:sz w:val="24"/>
          <w:szCs w:val="24"/>
        </w:rPr>
        <w:t>symbology</w:t>
      </w:r>
      <w:proofErr w:type="spellEnd"/>
      <w:r w:rsidRPr="00E742CB">
        <w:rPr>
          <w:color w:val="000000" w:themeColor="text1"/>
          <w:sz w:val="24"/>
          <w:szCs w:val="24"/>
        </w:rPr>
        <w:t xml:space="preserve"> and different colors to enable field teams identify the status of the building (unvisited, incomplete, complete, removed, non-census buildings).</w:t>
      </w:r>
    </w:p>
    <w:p w:rsidR="001D56A8" w:rsidRPr="00E742CB" w:rsidRDefault="001D56A8" w:rsidP="001D56A8">
      <w:pPr>
        <w:numPr>
          <w:ilvl w:val="0"/>
          <w:numId w:val="24"/>
        </w:numPr>
        <w:tabs>
          <w:tab w:val="clear" w:pos="540"/>
        </w:tabs>
        <w:ind w:left="567" w:right="0" w:hanging="425"/>
        <w:jc w:val="both"/>
        <w:rPr>
          <w:color w:val="000000" w:themeColor="text1"/>
          <w:sz w:val="24"/>
          <w:szCs w:val="24"/>
        </w:rPr>
      </w:pPr>
      <w:r w:rsidRPr="00E742CB">
        <w:rPr>
          <w:color w:val="000000" w:themeColor="text1"/>
          <w:sz w:val="24"/>
          <w:szCs w:val="24"/>
        </w:rPr>
        <w:lastRenderedPageBreak/>
        <w:t xml:space="preserve">Automated editing databases </w:t>
      </w:r>
      <w:proofErr w:type="gramStart"/>
      <w:r w:rsidRPr="00E742CB">
        <w:rPr>
          <w:color w:val="000000" w:themeColor="text1"/>
          <w:sz w:val="24"/>
          <w:szCs w:val="24"/>
        </w:rPr>
        <w:t>were activated</w:t>
      </w:r>
      <w:proofErr w:type="gramEnd"/>
      <w:r w:rsidRPr="00E742CB">
        <w:rPr>
          <w:color w:val="000000" w:themeColor="text1"/>
          <w:sz w:val="24"/>
          <w:szCs w:val="24"/>
        </w:rPr>
        <w:t xml:space="preserve"> to avoid registration of inconsistency in data and to complete all the questions in sequence.  The system does not allow moving to the next question before responding the previous one. The system also displays and hides questions according to the automated editing databases uploaded on the system.</w:t>
      </w:r>
    </w:p>
    <w:p w:rsidR="001D56A8" w:rsidRPr="00E742CB" w:rsidRDefault="001D56A8" w:rsidP="001D56A8">
      <w:pPr>
        <w:numPr>
          <w:ilvl w:val="0"/>
          <w:numId w:val="24"/>
        </w:numPr>
        <w:tabs>
          <w:tab w:val="clear" w:pos="540"/>
        </w:tabs>
        <w:ind w:left="567" w:right="0" w:hanging="425"/>
        <w:jc w:val="both"/>
        <w:rPr>
          <w:color w:val="000000" w:themeColor="text1"/>
          <w:sz w:val="24"/>
          <w:szCs w:val="24"/>
        </w:rPr>
      </w:pPr>
      <w:r w:rsidRPr="00E742CB">
        <w:rPr>
          <w:color w:val="000000" w:themeColor="text1"/>
          <w:sz w:val="24"/>
          <w:szCs w:val="24"/>
        </w:rPr>
        <w:t xml:space="preserve">Exchange of data between the tablets and the central database at PCBS through synchronization. </w:t>
      </w:r>
    </w:p>
    <w:p w:rsidR="001D56A8" w:rsidRPr="00E742CB" w:rsidRDefault="001D56A8" w:rsidP="001D56A8">
      <w:pPr>
        <w:numPr>
          <w:ilvl w:val="0"/>
          <w:numId w:val="24"/>
        </w:numPr>
        <w:tabs>
          <w:tab w:val="clear" w:pos="540"/>
        </w:tabs>
        <w:ind w:left="567" w:right="0" w:hanging="425"/>
        <w:jc w:val="both"/>
        <w:rPr>
          <w:color w:val="000000" w:themeColor="text1"/>
          <w:sz w:val="24"/>
          <w:szCs w:val="24"/>
        </w:rPr>
      </w:pPr>
      <w:r w:rsidRPr="00E742CB">
        <w:rPr>
          <w:color w:val="000000" w:themeColor="text1"/>
          <w:sz w:val="24"/>
          <w:szCs w:val="24"/>
        </w:rPr>
        <w:t>Keeping backup files of data prior to the exchange of data to avoid any loss of data.</w:t>
      </w:r>
    </w:p>
    <w:p w:rsidR="001D56A8" w:rsidRPr="00E742CB" w:rsidRDefault="001D56A8" w:rsidP="001D56A8">
      <w:pPr>
        <w:numPr>
          <w:ilvl w:val="0"/>
          <w:numId w:val="24"/>
        </w:numPr>
        <w:tabs>
          <w:tab w:val="clear" w:pos="540"/>
        </w:tabs>
        <w:ind w:left="567" w:right="0" w:hanging="425"/>
        <w:jc w:val="both"/>
        <w:rPr>
          <w:color w:val="000000" w:themeColor="text1"/>
          <w:sz w:val="24"/>
          <w:szCs w:val="24"/>
        </w:rPr>
      </w:pPr>
      <w:r w:rsidRPr="00E742CB">
        <w:rPr>
          <w:color w:val="000000" w:themeColor="text1"/>
          <w:sz w:val="24"/>
          <w:szCs w:val="24"/>
        </w:rPr>
        <w:t xml:space="preserve">Supervisors repeated the interview to collect data on buildings, housing units and establishments at random, covering </w:t>
      </w:r>
      <w:proofErr w:type="gramStart"/>
      <w:r w:rsidRPr="00E742CB">
        <w:rPr>
          <w:color w:val="000000" w:themeColor="text1"/>
          <w:sz w:val="24"/>
          <w:szCs w:val="24"/>
        </w:rPr>
        <w:t>3</w:t>
      </w:r>
      <w:proofErr w:type="gramEnd"/>
      <w:r w:rsidRPr="00E742CB">
        <w:rPr>
          <w:color w:val="000000" w:themeColor="text1"/>
          <w:sz w:val="24"/>
          <w:szCs w:val="24"/>
        </w:rPr>
        <w:t xml:space="preserve"> of household non-holding of the units accomplished by the crew leaders in each enumeration area during the listing phase. The crew leader gathered data for </w:t>
      </w:r>
      <w:proofErr w:type="gramStart"/>
      <w:r w:rsidRPr="00E742CB">
        <w:rPr>
          <w:color w:val="000000" w:themeColor="text1"/>
          <w:sz w:val="24"/>
          <w:szCs w:val="24"/>
        </w:rPr>
        <w:t>2</w:t>
      </w:r>
      <w:proofErr w:type="gramEnd"/>
      <w:r w:rsidRPr="00E742CB">
        <w:rPr>
          <w:color w:val="000000" w:themeColor="text1"/>
          <w:sz w:val="24"/>
          <w:szCs w:val="24"/>
        </w:rPr>
        <w:t xml:space="preserve"> of holding households visited by enumerators randomly selected by the application so that the inventory questionnaire and listing phase were used. Enumerators received feedback on the errors they made, the re-interview process aimed to examine the coverage of the work of the crew leaders and enumerators and to examine the accuracy of the data collected by them.</w:t>
      </w:r>
    </w:p>
    <w:p w:rsidR="001D56A8" w:rsidRPr="00E742CB" w:rsidRDefault="001D56A8" w:rsidP="001D56A8">
      <w:pPr>
        <w:overflowPunct w:val="0"/>
        <w:autoSpaceDE w:val="0"/>
        <w:autoSpaceDN w:val="0"/>
        <w:adjustRightInd w:val="0"/>
        <w:jc w:val="both"/>
        <w:textAlignment w:val="baseline"/>
        <w:rPr>
          <w:b/>
          <w:bCs/>
          <w:color w:val="000000" w:themeColor="text1"/>
          <w:sz w:val="24"/>
          <w:szCs w:val="24"/>
        </w:rPr>
      </w:pPr>
    </w:p>
    <w:p w:rsidR="001D56A8" w:rsidRPr="00E742CB" w:rsidRDefault="001D56A8" w:rsidP="001D56A8">
      <w:pPr>
        <w:overflowPunct w:val="0"/>
        <w:autoSpaceDE w:val="0"/>
        <w:autoSpaceDN w:val="0"/>
        <w:adjustRightInd w:val="0"/>
        <w:jc w:val="both"/>
        <w:textAlignment w:val="baseline"/>
        <w:rPr>
          <w:b/>
          <w:bCs/>
          <w:color w:val="000000" w:themeColor="text1"/>
          <w:sz w:val="24"/>
          <w:szCs w:val="24"/>
        </w:rPr>
      </w:pPr>
      <w:r w:rsidRPr="00E742CB">
        <w:rPr>
          <w:b/>
          <w:bCs/>
          <w:color w:val="000000" w:themeColor="text1"/>
          <w:sz w:val="24"/>
          <w:szCs w:val="24"/>
        </w:rPr>
        <w:t>Second: Monitoring work in the field</w:t>
      </w:r>
    </w:p>
    <w:p w:rsidR="001D56A8" w:rsidRPr="00E742CB" w:rsidRDefault="001D56A8" w:rsidP="001D56A8">
      <w:pPr>
        <w:overflowPunct w:val="0"/>
        <w:autoSpaceDE w:val="0"/>
        <w:autoSpaceDN w:val="0"/>
        <w:adjustRightInd w:val="0"/>
        <w:jc w:val="both"/>
        <w:textAlignment w:val="baseline"/>
        <w:rPr>
          <w:b/>
          <w:bCs/>
          <w:color w:val="000000" w:themeColor="text1"/>
          <w:sz w:val="24"/>
          <w:szCs w:val="24"/>
        </w:rPr>
      </w:pPr>
    </w:p>
    <w:p w:rsidR="001D56A8" w:rsidRPr="00E742CB" w:rsidRDefault="001D56A8" w:rsidP="001D56A8">
      <w:pPr>
        <w:overflowPunct w:val="0"/>
        <w:autoSpaceDE w:val="0"/>
        <w:autoSpaceDN w:val="0"/>
        <w:adjustRightInd w:val="0"/>
        <w:jc w:val="both"/>
        <w:textAlignment w:val="baseline"/>
        <w:rPr>
          <w:b/>
          <w:bCs/>
          <w:color w:val="000000" w:themeColor="text1"/>
          <w:sz w:val="24"/>
          <w:szCs w:val="24"/>
        </w:rPr>
      </w:pPr>
      <w:r w:rsidRPr="00E742CB">
        <w:rPr>
          <w:b/>
          <w:bCs/>
          <w:color w:val="000000" w:themeColor="text1"/>
          <w:sz w:val="24"/>
          <w:szCs w:val="24"/>
        </w:rPr>
        <w:t>1. Management of fieldwork</w:t>
      </w:r>
    </w:p>
    <w:p w:rsidR="001D56A8" w:rsidRPr="00E742CB" w:rsidRDefault="001D56A8" w:rsidP="001D56A8">
      <w:pPr>
        <w:jc w:val="both"/>
        <w:rPr>
          <w:color w:val="000000" w:themeColor="text1"/>
          <w:sz w:val="24"/>
          <w:szCs w:val="24"/>
        </w:rPr>
      </w:pPr>
      <w:r w:rsidRPr="00E742CB">
        <w:rPr>
          <w:color w:val="000000" w:themeColor="text1"/>
          <w:sz w:val="24"/>
          <w:szCs w:val="24"/>
        </w:rPr>
        <w:t>The system allows the fieldwork and central office management to review data at both individual and collective levels.  It produces reports on indicators of daily progress and performance through tables, graphs and e-maps.  It also produces interactive reports to keep the fieldwork supervisors and national director and the central operation room updated with the latest progress and problems as they take place.</w:t>
      </w:r>
    </w:p>
    <w:p w:rsidR="001D56A8" w:rsidRPr="00E742CB" w:rsidRDefault="001D56A8" w:rsidP="001D56A8">
      <w:pPr>
        <w:ind w:right="720"/>
        <w:jc w:val="both"/>
        <w:rPr>
          <w:color w:val="000000" w:themeColor="text1"/>
          <w:sz w:val="24"/>
          <w:szCs w:val="24"/>
        </w:rPr>
      </w:pPr>
    </w:p>
    <w:p w:rsidR="001D56A8" w:rsidRPr="00E742CB" w:rsidRDefault="001D56A8" w:rsidP="001D56A8">
      <w:pPr>
        <w:overflowPunct w:val="0"/>
        <w:autoSpaceDE w:val="0"/>
        <w:autoSpaceDN w:val="0"/>
        <w:adjustRightInd w:val="0"/>
        <w:jc w:val="both"/>
        <w:textAlignment w:val="baseline"/>
        <w:rPr>
          <w:b/>
          <w:bCs/>
          <w:color w:val="000000" w:themeColor="text1"/>
          <w:sz w:val="24"/>
          <w:szCs w:val="24"/>
        </w:rPr>
      </w:pPr>
      <w:r w:rsidRPr="00E742CB">
        <w:rPr>
          <w:b/>
          <w:bCs/>
          <w:color w:val="000000" w:themeColor="text1"/>
          <w:sz w:val="24"/>
          <w:szCs w:val="24"/>
        </w:rPr>
        <w:t>2. User’s Management system</w:t>
      </w:r>
    </w:p>
    <w:p w:rsidR="001D56A8" w:rsidRPr="00E742CB" w:rsidRDefault="001D56A8" w:rsidP="001D56A8">
      <w:pPr>
        <w:jc w:val="both"/>
        <w:rPr>
          <w:color w:val="000000" w:themeColor="text1"/>
          <w:sz w:val="24"/>
          <w:szCs w:val="24"/>
        </w:rPr>
      </w:pPr>
      <w:r w:rsidRPr="00E742CB">
        <w:rPr>
          <w:color w:val="000000" w:themeColor="text1"/>
          <w:sz w:val="24"/>
          <w:szCs w:val="24"/>
        </w:rPr>
        <w:t>Considering the hierarchy of the census, the governorate census director may use this system to identify locations of supervisors and follow up on their work and progress; the system also allows for monitoring the teams under the supervisors’ responsibility (crew leaders). Furthermore, supervisors can monitor crew leaders and enumerators to assess their work and daily progress.</w:t>
      </w:r>
    </w:p>
    <w:p w:rsidR="001D56A8" w:rsidRPr="00E742CB" w:rsidRDefault="001D56A8" w:rsidP="001D56A8">
      <w:pPr>
        <w:overflowPunct w:val="0"/>
        <w:autoSpaceDE w:val="0"/>
        <w:autoSpaceDN w:val="0"/>
        <w:adjustRightInd w:val="0"/>
        <w:jc w:val="both"/>
        <w:textAlignment w:val="baseline"/>
        <w:rPr>
          <w:color w:val="000000" w:themeColor="text1"/>
          <w:sz w:val="24"/>
          <w:szCs w:val="24"/>
        </w:rPr>
      </w:pPr>
    </w:p>
    <w:p w:rsidR="001D56A8" w:rsidRPr="00E742CB" w:rsidRDefault="001D56A8" w:rsidP="001D56A8">
      <w:pPr>
        <w:overflowPunct w:val="0"/>
        <w:autoSpaceDE w:val="0"/>
        <w:autoSpaceDN w:val="0"/>
        <w:adjustRightInd w:val="0"/>
        <w:jc w:val="both"/>
        <w:textAlignment w:val="baseline"/>
        <w:rPr>
          <w:b/>
          <w:bCs/>
          <w:color w:val="000000" w:themeColor="text1"/>
          <w:sz w:val="24"/>
          <w:szCs w:val="24"/>
        </w:rPr>
      </w:pPr>
      <w:r w:rsidRPr="00E742CB">
        <w:rPr>
          <w:b/>
          <w:bCs/>
          <w:color w:val="000000" w:themeColor="text1"/>
          <w:sz w:val="24"/>
          <w:szCs w:val="24"/>
        </w:rPr>
        <w:t>3. Distribution of work</w:t>
      </w:r>
    </w:p>
    <w:p w:rsidR="001D56A8" w:rsidRPr="00E742CB" w:rsidRDefault="001D56A8" w:rsidP="001D56A8">
      <w:pPr>
        <w:jc w:val="both"/>
        <w:rPr>
          <w:color w:val="000000" w:themeColor="text1"/>
          <w:sz w:val="24"/>
          <w:szCs w:val="24"/>
        </w:rPr>
      </w:pPr>
      <w:proofErr w:type="gramStart"/>
      <w:r w:rsidRPr="00E742CB">
        <w:rPr>
          <w:color w:val="000000" w:themeColor="text1"/>
          <w:sz w:val="24"/>
          <w:szCs w:val="24"/>
        </w:rPr>
        <w:t>Enumeration areas in every governorate were designated to supervisors by the census director of the governorate; supervisors then allocated enumeration areas to crew leaders and enumerators</w:t>
      </w:r>
      <w:proofErr w:type="gramEnd"/>
      <w:r w:rsidRPr="00E742CB">
        <w:rPr>
          <w:color w:val="000000" w:themeColor="text1"/>
          <w:sz w:val="24"/>
          <w:szCs w:val="24"/>
        </w:rPr>
        <w:t xml:space="preserve">. With this method, work </w:t>
      </w:r>
      <w:proofErr w:type="gramStart"/>
      <w:r w:rsidRPr="00E742CB">
        <w:rPr>
          <w:color w:val="000000" w:themeColor="text1"/>
          <w:sz w:val="24"/>
          <w:szCs w:val="24"/>
        </w:rPr>
        <w:t>was distributed</w:t>
      </w:r>
      <w:proofErr w:type="gramEnd"/>
      <w:r w:rsidRPr="00E742CB">
        <w:rPr>
          <w:color w:val="000000" w:themeColor="text1"/>
          <w:sz w:val="24"/>
          <w:szCs w:val="24"/>
        </w:rPr>
        <w:t xml:space="preserve"> with guarantees to fully cover the work areas and to avoid any overlapping or omission.</w:t>
      </w:r>
    </w:p>
    <w:p w:rsidR="001D56A8" w:rsidRPr="00E742CB" w:rsidRDefault="001D56A8" w:rsidP="001D56A8">
      <w:pPr>
        <w:overflowPunct w:val="0"/>
        <w:autoSpaceDE w:val="0"/>
        <w:autoSpaceDN w:val="0"/>
        <w:adjustRightInd w:val="0"/>
        <w:jc w:val="both"/>
        <w:textAlignment w:val="baseline"/>
        <w:rPr>
          <w:color w:val="000000" w:themeColor="text1"/>
          <w:sz w:val="24"/>
          <w:szCs w:val="24"/>
        </w:rPr>
      </w:pPr>
    </w:p>
    <w:p w:rsidR="001D56A8" w:rsidRPr="00E742CB" w:rsidRDefault="001D56A8" w:rsidP="001D56A8">
      <w:pPr>
        <w:overflowPunct w:val="0"/>
        <w:autoSpaceDE w:val="0"/>
        <w:autoSpaceDN w:val="0"/>
        <w:adjustRightInd w:val="0"/>
        <w:jc w:val="both"/>
        <w:textAlignment w:val="baseline"/>
        <w:rPr>
          <w:b/>
          <w:bCs/>
          <w:color w:val="000000" w:themeColor="text1"/>
          <w:sz w:val="24"/>
          <w:szCs w:val="24"/>
        </w:rPr>
      </w:pPr>
      <w:r w:rsidRPr="00E742CB">
        <w:rPr>
          <w:b/>
          <w:bCs/>
          <w:color w:val="000000" w:themeColor="text1"/>
          <w:sz w:val="24"/>
          <w:szCs w:val="24"/>
        </w:rPr>
        <w:t xml:space="preserve">4. Exchange of data </w:t>
      </w:r>
    </w:p>
    <w:p w:rsidR="001D56A8" w:rsidRPr="00E742CB" w:rsidRDefault="001D56A8" w:rsidP="001D56A8">
      <w:pPr>
        <w:jc w:val="both"/>
        <w:rPr>
          <w:color w:val="000000" w:themeColor="text1"/>
          <w:sz w:val="24"/>
          <w:szCs w:val="24"/>
        </w:rPr>
      </w:pPr>
      <w:r w:rsidRPr="00E742CB">
        <w:rPr>
          <w:color w:val="000000" w:themeColor="text1"/>
          <w:sz w:val="24"/>
          <w:szCs w:val="24"/>
        </w:rPr>
        <w:t xml:space="preserve">To ensure delivery of data to the main server at PCBS headquarters, supervisors, crew leaders and enumerators </w:t>
      </w:r>
      <w:proofErr w:type="gramStart"/>
      <w:r w:rsidRPr="00E742CB">
        <w:rPr>
          <w:color w:val="000000" w:themeColor="text1"/>
          <w:sz w:val="24"/>
          <w:szCs w:val="24"/>
        </w:rPr>
        <w:t>were instructed</w:t>
      </w:r>
      <w:proofErr w:type="gramEnd"/>
      <w:r w:rsidRPr="00E742CB">
        <w:rPr>
          <w:color w:val="000000" w:themeColor="text1"/>
          <w:sz w:val="24"/>
          <w:szCs w:val="24"/>
        </w:rPr>
        <w:t xml:space="preserve"> to send data in successive order through all stages of data collection process. They were given clear instructions during the population count to transmit data every two hours rather than waiting </w:t>
      </w:r>
      <w:proofErr w:type="gramStart"/>
      <w:r w:rsidRPr="00E742CB">
        <w:rPr>
          <w:color w:val="000000" w:themeColor="text1"/>
          <w:sz w:val="24"/>
          <w:szCs w:val="24"/>
        </w:rPr>
        <w:t>till</w:t>
      </w:r>
      <w:proofErr w:type="gramEnd"/>
      <w:r w:rsidRPr="00E742CB">
        <w:rPr>
          <w:color w:val="000000" w:themeColor="text1"/>
          <w:sz w:val="24"/>
          <w:szCs w:val="24"/>
        </w:rPr>
        <w:t xml:space="preserve"> the end of the workday.</w:t>
      </w:r>
    </w:p>
    <w:p w:rsidR="001D56A8" w:rsidRPr="00E742CB" w:rsidRDefault="001D56A8" w:rsidP="001D56A8">
      <w:pPr>
        <w:overflowPunct w:val="0"/>
        <w:autoSpaceDE w:val="0"/>
        <w:autoSpaceDN w:val="0"/>
        <w:adjustRightInd w:val="0"/>
        <w:jc w:val="both"/>
        <w:textAlignment w:val="baseline"/>
        <w:rPr>
          <w:color w:val="000000" w:themeColor="text1"/>
          <w:sz w:val="24"/>
          <w:szCs w:val="24"/>
        </w:rPr>
      </w:pPr>
    </w:p>
    <w:p w:rsidR="001D56A8" w:rsidRPr="00E742CB" w:rsidRDefault="001D56A8" w:rsidP="001D56A8">
      <w:pPr>
        <w:overflowPunct w:val="0"/>
        <w:autoSpaceDE w:val="0"/>
        <w:autoSpaceDN w:val="0"/>
        <w:adjustRightInd w:val="0"/>
        <w:jc w:val="both"/>
        <w:textAlignment w:val="baseline"/>
        <w:rPr>
          <w:b/>
          <w:bCs/>
          <w:color w:val="000000" w:themeColor="text1"/>
          <w:sz w:val="24"/>
          <w:szCs w:val="24"/>
        </w:rPr>
      </w:pPr>
      <w:r w:rsidRPr="00E742CB">
        <w:rPr>
          <w:b/>
          <w:bCs/>
          <w:color w:val="000000" w:themeColor="text1"/>
          <w:sz w:val="24"/>
          <w:szCs w:val="24"/>
        </w:rPr>
        <w:t>5. Progress review</w:t>
      </w:r>
    </w:p>
    <w:p w:rsidR="001D56A8" w:rsidRPr="00E742CB" w:rsidRDefault="001D56A8" w:rsidP="001D56A8">
      <w:pPr>
        <w:overflowPunct w:val="0"/>
        <w:autoSpaceDE w:val="0"/>
        <w:autoSpaceDN w:val="0"/>
        <w:adjustRightInd w:val="0"/>
        <w:jc w:val="both"/>
        <w:textAlignment w:val="baseline"/>
        <w:rPr>
          <w:color w:val="000000" w:themeColor="text1"/>
          <w:sz w:val="24"/>
          <w:szCs w:val="24"/>
        </w:rPr>
      </w:pPr>
      <w:r w:rsidRPr="00E742CB">
        <w:rPr>
          <w:color w:val="000000" w:themeColor="text1"/>
          <w:sz w:val="24"/>
          <w:szCs w:val="24"/>
        </w:rPr>
        <w:t xml:space="preserve">To control daily progress approval during the delineation stage, the governorate census director </w:t>
      </w:r>
      <w:proofErr w:type="gramStart"/>
      <w:r w:rsidRPr="00E742CB">
        <w:rPr>
          <w:color w:val="000000" w:themeColor="text1"/>
          <w:sz w:val="24"/>
          <w:szCs w:val="24"/>
        </w:rPr>
        <w:t>was requested</w:t>
      </w:r>
      <w:proofErr w:type="gramEnd"/>
      <w:r w:rsidRPr="00E742CB">
        <w:rPr>
          <w:color w:val="000000" w:themeColor="text1"/>
          <w:sz w:val="24"/>
          <w:szCs w:val="24"/>
        </w:rPr>
        <w:t xml:space="preserve"> to review the progress of every supervisor, approve it before sending data to the main server.  The same applied to the review and approval of the work of crew leaders and enumerators. If the governorate census director had any comments on the progress, he/she would refer to the field for amendment prior to final approval.</w:t>
      </w:r>
    </w:p>
    <w:p w:rsidR="001D56A8" w:rsidRPr="00E742CB" w:rsidRDefault="001D56A8" w:rsidP="001D56A8">
      <w:pPr>
        <w:overflowPunct w:val="0"/>
        <w:autoSpaceDE w:val="0"/>
        <w:autoSpaceDN w:val="0"/>
        <w:adjustRightInd w:val="0"/>
        <w:jc w:val="both"/>
        <w:textAlignment w:val="baseline"/>
        <w:rPr>
          <w:color w:val="000000" w:themeColor="text1"/>
          <w:sz w:val="24"/>
          <w:szCs w:val="24"/>
        </w:rPr>
      </w:pPr>
    </w:p>
    <w:p w:rsidR="001D56A8" w:rsidRPr="00E742CB" w:rsidRDefault="001D56A8" w:rsidP="001D56A8">
      <w:pPr>
        <w:overflowPunct w:val="0"/>
        <w:autoSpaceDE w:val="0"/>
        <w:autoSpaceDN w:val="0"/>
        <w:adjustRightInd w:val="0"/>
        <w:jc w:val="both"/>
        <w:textAlignment w:val="baseline"/>
        <w:rPr>
          <w:b/>
          <w:bCs/>
          <w:color w:val="000000" w:themeColor="text1"/>
          <w:sz w:val="24"/>
          <w:szCs w:val="24"/>
        </w:rPr>
      </w:pPr>
      <w:r w:rsidRPr="00E742CB">
        <w:rPr>
          <w:b/>
          <w:bCs/>
          <w:color w:val="000000" w:themeColor="text1"/>
          <w:sz w:val="24"/>
          <w:szCs w:val="24"/>
        </w:rPr>
        <w:t>6. GPS tracking</w:t>
      </w:r>
    </w:p>
    <w:p w:rsidR="001D56A8" w:rsidRPr="00E742CB" w:rsidRDefault="001D56A8" w:rsidP="001D56A8">
      <w:pPr>
        <w:pStyle w:val="ListParagraph"/>
        <w:numPr>
          <w:ilvl w:val="0"/>
          <w:numId w:val="30"/>
        </w:numPr>
        <w:ind w:left="426" w:hanging="284"/>
        <w:jc w:val="both"/>
        <w:rPr>
          <w:color w:val="000000" w:themeColor="text1"/>
          <w:sz w:val="24"/>
          <w:szCs w:val="24"/>
        </w:rPr>
      </w:pPr>
      <w:r w:rsidRPr="00E742CB">
        <w:rPr>
          <w:color w:val="000000" w:themeColor="text1"/>
          <w:sz w:val="24"/>
          <w:szCs w:val="24"/>
        </w:rPr>
        <w:t xml:space="preserve">The system enables the governorate census director, supervisor and crew leader to track enumerators’ progress in their respective areas </w:t>
      </w:r>
      <w:proofErr w:type="gramStart"/>
      <w:r w:rsidRPr="00E742CB">
        <w:rPr>
          <w:color w:val="000000" w:themeColor="text1"/>
          <w:sz w:val="24"/>
          <w:szCs w:val="24"/>
        </w:rPr>
        <w:t>either online</w:t>
      </w:r>
      <w:proofErr w:type="gramEnd"/>
      <w:r w:rsidRPr="00E742CB">
        <w:rPr>
          <w:color w:val="000000" w:themeColor="text1"/>
          <w:sz w:val="24"/>
          <w:szCs w:val="24"/>
        </w:rPr>
        <w:t xml:space="preserve"> or offline. It also enables them to learn about the daily activity of enumerators and display the information on e-maps.</w:t>
      </w:r>
    </w:p>
    <w:p w:rsidR="001D56A8" w:rsidRPr="00E742CB" w:rsidRDefault="001D56A8" w:rsidP="001D56A8">
      <w:pPr>
        <w:pStyle w:val="ListParagraph"/>
        <w:numPr>
          <w:ilvl w:val="0"/>
          <w:numId w:val="30"/>
        </w:numPr>
        <w:ind w:left="426" w:hanging="284"/>
        <w:jc w:val="both"/>
        <w:rPr>
          <w:color w:val="000000" w:themeColor="text1"/>
          <w:sz w:val="24"/>
          <w:szCs w:val="24"/>
        </w:rPr>
      </w:pPr>
      <w:r w:rsidRPr="00E742CB">
        <w:rPr>
          <w:color w:val="000000" w:themeColor="text1"/>
          <w:sz w:val="24"/>
          <w:szCs w:val="24"/>
        </w:rPr>
        <w:t>Providing information on specific situations or potential risk including weak GPS signal in enumeration areas.</w:t>
      </w:r>
    </w:p>
    <w:p w:rsidR="001D56A8" w:rsidRPr="00E742CB" w:rsidRDefault="001D56A8" w:rsidP="001D56A8">
      <w:pPr>
        <w:pStyle w:val="ListParagraph"/>
        <w:numPr>
          <w:ilvl w:val="0"/>
          <w:numId w:val="30"/>
        </w:numPr>
        <w:ind w:left="426" w:hanging="284"/>
        <w:jc w:val="both"/>
        <w:rPr>
          <w:color w:val="000000" w:themeColor="text1"/>
          <w:sz w:val="24"/>
          <w:szCs w:val="24"/>
        </w:rPr>
      </w:pPr>
      <w:r w:rsidRPr="00E742CB">
        <w:rPr>
          <w:color w:val="000000" w:themeColor="text1"/>
          <w:sz w:val="24"/>
          <w:szCs w:val="24"/>
        </w:rPr>
        <w:t>Providing a real opportunity to control filling of questionnaires within the coverage of work of enumerators in the enumeration area by identifying a certain distance near the targeted building.</w:t>
      </w:r>
    </w:p>
    <w:p w:rsidR="001D56A8" w:rsidRPr="00E742CB" w:rsidRDefault="001D56A8" w:rsidP="001D56A8">
      <w:pPr>
        <w:pStyle w:val="ListParagraph"/>
        <w:ind w:left="426"/>
        <w:jc w:val="both"/>
        <w:rPr>
          <w:color w:val="000000" w:themeColor="text1"/>
          <w:sz w:val="24"/>
          <w:szCs w:val="24"/>
        </w:rPr>
      </w:pPr>
    </w:p>
    <w:p w:rsidR="001D56A8" w:rsidRPr="00E742CB" w:rsidRDefault="001D56A8" w:rsidP="001D56A8">
      <w:pPr>
        <w:jc w:val="both"/>
        <w:rPr>
          <w:b/>
          <w:bCs/>
          <w:color w:val="000000" w:themeColor="text1"/>
          <w:sz w:val="24"/>
          <w:szCs w:val="24"/>
        </w:rPr>
      </w:pPr>
      <w:r w:rsidRPr="00E742CB">
        <w:rPr>
          <w:b/>
          <w:bCs/>
          <w:color w:val="000000" w:themeColor="text1"/>
          <w:sz w:val="24"/>
          <w:szCs w:val="24"/>
          <w:rtl/>
        </w:rPr>
        <w:t>7</w:t>
      </w:r>
      <w:r w:rsidRPr="00E742CB">
        <w:rPr>
          <w:b/>
          <w:bCs/>
          <w:color w:val="000000" w:themeColor="text1"/>
          <w:sz w:val="24"/>
          <w:szCs w:val="24"/>
        </w:rPr>
        <w:t>. Geographic Information System (GIS)</w:t>
      </w:r>
    </w:p>
    <w:p w:rsidR="001D56A8" w:rsidRPr="00E742CB" w:rsidRDefault="001D56A8" w:rsidP="001D56A8">
      <w:pPr>
        <w:overflowPunct w:val="0"/>
        <w:autoSpaceDE w:val="0"/>
        <w:autoSpaceDN w:val="0"/>
        <w:adjustRightInd w:val="0"/>
        <w:jc w:val="both"/>
        <w:textAlignment w:val="baseline"/>
        <w:rPr>
          <w:color w:val="000000" w:themeColor="text1"/>
          <w:sz w:val="24"/>
          <w:szCs w:val="24"/>
        </w:rPr>
      </w:pPr>
      <w:r w:rsidRPr="00E742CB">
        <w:rPr>
          <w:color w:val="000000" w:themeColor="text1"/>
          <w:sz w:val="24"/>
          <w:szCs w:val="24"/>
        </w:rPr>
        <w:t xml:space="preserve">The system allowed the linking of data collected in the field to the geographic dimension and permitted for review of daily progress of enumerators based on performance indicators and daily e-reports output through the fieldwork management system. The output reports </w:t>
      </w:r>
      <w:proofErr w:type="gramStart"/>
      <w:r w:rsidRPr="00E742CB">
        <w:rPr>
          <w:color w:val="000000" w:themeColor="text1"/>
          <w:sz w:val="24"/>
          <w:szCs w:val="24"/>
        </w:rPr>
        <w:t>may be summarized</w:t>
      </w:r>
      <w:proofErr w:type="gramEnd"/>
      <w:r w:rsidRPr="00E742CB">
        <w:rPr>
          <w:color w:val="000000" w:themeColor="text1"/>
          <w:sz w:val="24"/>
          <w:szCs w:val="24"/>
        </w:rPr>
        <w:t xml:space="preserve"> as such:</w:t>
      </w:r>
    </w:p>
    <w:p w:rsidR="001D56A8" w:rsidRPr="00E742CB" w:rsidRDefault="001D56A8" w:rsidP="001D56A8">
      <w:pPr>
        <w:pStyle w:val="ListParagraph"/>
        <w:numPr>
          <w:ilvl w:val="0"/>
          <w:numId w:val="25"/>
        </w:numPr>
        <w:overflowPunct w:val="0"/>
        <w:autoSpaceDE w:val="0"/>
        <w:autoSpaceDN w:val="0"/>
        <w:adjustRightInd w:val="0"/>
        <w:ind w:left="426" w:hanging="284"/>
        <w:jc w:val="both"/>
        <w:textAlignment w:val="baseline"/>
        <w:rPr>
          <w:color w:val="000000" w:themeColor="text1"/>
          <w:sz w:val="24"/>
          <w:szCs w:val="24"/>
          <w:lang w:eastAsia="en-US"/>
        </w:rPr>
      </w:pPr>
      <w:r w:rsidRPr="00E742CB">
        <w:rPr>
          <w:color w:val="000000" w:themeColor="text1"/>
          <w:sz w:val="24"/>
          <w:szCs w:val="24"/>
          <w:lang w:eastAsia="en-US"/>
        </w:rPr>
        <w:t>Number of buildings in enumeration areas depending on the status (complete, refusal, under follow-up, non-census buildings, etc.)</w:t>
      </w:r>
    </w:p>
    <w:p w:rsidR="001D56A8" w:rsidRPr="00E742CB" w:rsidRDefault="001D56A8" w:rsidP="001D56A8">
      <w:pPr>
        <w:pStyle w:val="ListParagraph"/>
        <w:numPr>
          <w:ilvl w:val="0"/>
          <w:numId w:val="25"/>
        </w:numPr>
        <w:overflowPunct w:val="0"/>
        <w:autoSpaceDE w:val="0"/>
        <w:autoSpaceDN w:val="0"/>
        <w:adjustRightInd w:val="0"/>
        <w:ind w:left="426" w:hanging="284"/>
        <w:jc w:val="both"/>
        <w:textAlignment w:val="baseline"/>
        <w:rPr>
          <w:color w:val="000000" w:themeColor="text1"/>
          <w:sz w:val="24"/>
          <w:szCs w:val="24"/>
          <w:lang w:eastAsia="en-US"/>
        </w:rPr>
      </w:pPr>
      <w:r w:rsidRPr="00E742CB">
        <w:rPr>
          <w:color w:val="000000" w:themeColor="text1"/>
          <w:sz w:val="24"/>
          <w:szCs w:val="24"/>
          <w:lang w:eastAsia="en-US"/>
        </w:rPr>
        <w:t>Number of households, number of households practicing an agricultural activity, number of holders, cultivated areas, number of livestock, and per every geographical areas.</w:t>
      </w:r>
    </w:p>
    <w:p w:rsidR="001D56A8" w:rsidRPr="00E742CB" w:rsidRDefault="001D56A8" w:rsidP="001D56A8">
      <w:pPr>
        <w:pStyle w:val="ListParagraph"/>
        <w:numPr>
          <w:ilvl w:val="0"/>
          <w:numId w:val="25"/>
        </w:numPr>
        <w:overflowPunct w:val="0"/>
        <w:autoSpaceDE w:val="0"/>
        <w:autoSpaceDN w:val="0"/>
        <w:adjustRightInd w:val="0"/>
        <w:ind w:left="426" w:hanging="284"/>
        <w:jc w:val="both"/>
        <w:textAlignment w:val="baseline"/>
        <w:rPr>
          <w:color w:val="000000" w:themeColor="text1"/>
          <w:sz w:val="24"/>
          <w:szCs w:val="24"/>
          <w:lang w:eastAsia="en-US"/>
        </w:rPr>
      </w:pPr>
      <w:r w:rsidRPr="00E742CB">
        <w:rPr>
          <w:color w:val="000000" w:themeColor="text1"/>
          <w:sz w:val="24"/>
          <w:szCs w:val="24"/>
          <w:lang w:eastAsia="en-US"/>
        </w:rPr>
        <w:t>Comparison of the number of households, number of households practicing an agricultural activity and the number of housing units with the results of the Population, Housing and Establishments Census, 2017.</w:t>
      </w:r>
    </w:p>
    <w:p w:rsidR="001D56A8" w:rsidRPr="00E742CB" w:rsidRDefault="001D56A8" w:rsidP="001D56A8">
      <w:pPr>
        <w:pStyle w:val="ListParagraph"/>
        <w:overflowPunct w:val="0"/>
        <w:autoSpaceDE w:val="0"/>
        <w:autoSpaceDN w:val="0"/>
        <w:adjustRightInd w:val="0"/>
        <w:ind w:left="426"/>
        <w:jc w:val="both"/>
        <w:textAlignment w:val="baseline"/>
        <w:rPr>
          <w:color w:val="000000" w:themeColor="text1"/>
          <w:sz w:val="24"/>
          <w:szCs w:val="24"/>
          <w:lang w:eastAsia="en-US"/>
        </w:rPr>
      </w:pPr>
    </w:p>
    <w:p w:rsidR="001D56A8" w:rsidRPr="00E742CB" w:rsidRDefault="001D56A8" w:rsidP="001D56A8">
      <w:pPr>
        <w:overflowPunct w:val="0"/>
        <w:autoSpaceDE w:val="0"/>
        <w:autoSpaceDN w:val="0"/>
        <w:adjustRightInd w:val="0"/>
        <w:jc w:val="both"/>
        <w:textAlignment w:val="baseline"/>
        <w:rPr>
          <w:color w:val="000000" w:themeColor="text1"/>
          <w:sz w:val="24"/>
          <w:szCs w:val="24"/>
        </w:rPr>
      </w:pPr>
      <w:r w:rsidRPr="00E742CB">
        <w:rPr>
          <w:color w:val="000000" w:themeColor="text1"/>
          <w:sz w:val="24"/>
          <w:szCs w:val="24"/>
        </w:rPr>
        <w:t>The system also allowed for management of fieldwork by noting deviation from the values of some indicators adopted as a reference to monitor the results achieved every day. These include the households number obtained on daily basis and whether it was less or higher than projections, households practicing agricultural activity, the number of agricultural holders as well as the cultivated areas and the numbers of livestock that were counted were less or higher than projected.</w:t>
      </w:r>
    </w:p>
    <w:p w:rsidR="001D56A8" w:rsidRPr="00E742CB" w:rsidRDefault="001D56A8" w:rsidP="001D56A8">
      <w:pPr>
        <w:overflowPunct w:val="0"/>
        <w:autoSpaceDE w:val="0"/>
        <w:autoSpaceDN w:val="0"/>
        <w:adjustRightInd w:val="0"/>
        <w:jc w:val="both"/>
        <w:textAlignment w:val="baseline"/>
        <w:rPr>
          <w:color w:val="000000" w:themeColor="text1"/>
          <w:sz w:val="24"/>
          <w:szCs w:val="24"/>
          <w:rtl/>
        </w:rPr>
      </w:pPr>
    </w:p>
    <w:p w:rsidR="001D56A8" w:rsidRPr="00E742CB" w:rsidRDefault="001D56A8" w:rsidP="001D56A8">
      <w:pPr>
        <w:overflowPunct w:val="0"/>
        <w:autoSpaceDE w:val="0"/>
        <w:autoSpaceDN w:val="0"/>
        <w:adjustRightInd w:val="0"/>
        <w:jc w:val="both"/>
        <w:textAlignment w:val="baseline"/>
        <w:rPr>
          <w:color w:val="000000" w:themeColor="text1"/>
          <w:sz w:val="24"/>
          <w:szCs w:val="24"/>
        </w:rPr>
      </w:pPr>
      <w:r w:rsidRPr="00E742CB">
        <w:rPr>
          <w:color w:val="000000" w:themeColor="text1"/>
          <w:sz w:val="24"/>
          <w:szCs w:val="24"/>
        </w:rPr>
        <w:t xml:space="preserve">Fieldwork operations </w:t>
      </w:r>
      <w:proofErr w:type="gramStart"/>
      <w:r w:rsidRPr="00E742CB">
        <w:rPr>
          <w:color w:val="000000" w:themeColor="text1"/>
          <w:sz w:val="24"/>
          <w:szCs w:val="24"/>
        </w:rPr>
        <w:t>were documented</w:t>
      </w:r>
      <w:proofErr w:type="gramEnd"/>
      <w:r w:rsidRPr="00E742CB">
        <w:rPr>
          <w:color w:val="000000" w:themeColor="text1"/>
          <w:sz w:val="24"/>
          <w:szCs w:val="24"/>
        </w:rPr>
        <w:t xml:space="preserve">, which describe barriers in the daily output report, and their solutions to the problems and obstacles, then translated into direct instructions to all field teams. </w:t>
      </w:r>
    </w:p>
    <w:p w:rsidR="001D56A8" w:rsidRPr="00E742CB" w:rsidRDefault="001D56A8" w:rsidP="001D56A8">
      <w:pPr>
        <w:overflowPunct w:val="0"/>
        <w:autoSpaceDE w:val="0"/>
        <w:autoSpaceDN w:val="0"/>
        <w:adjustRightInd w:val="0"/>
        <w:jc w:val="both"/>
        <w:textAlignment w:val="baseline"/>
        <w:rPr>
          <w:color w:val="000000" w:themeColor="text1"/>
          <w:sz w:val="24"/>
          <w:szCs w:val="24"/>
        </w:rPr>
      </w:pPr>
    </w:p>
    <w:p w:rsidR="001D56A8" w:rsidRPr="00E742CB" w:rsidRDefault="001D56A8" w:rsidP="001D56A8">
      <w:pPr>
        <w:overflowPunct w:val="0"/>
        <w:autoSpaceDE w:val="0"/>
        <w:autoSpaceDN w:val="0"/>
        <w:adjustRightInd w:val="0"/>
        <w:jc w:val="both"/>
        <w:textAlignment w:val="baseline"/>
        <w:rPr>
          <w:b/>
          <w:bCs/>
          <w:color w:val="000000" w:themeColor="text1"/>
          <w:sz w:val="24"/>
          <w:szCs w:val="24"/>
        </w:rPr>
      </w:pPr>
      <w:r w:rsidRPr="00E742CB">
        <w:rPr>
          <w:color w:val="000000" w:themeColor="text1"/>
          <w:sz w:val="24"/>
          <w:szCs w:val="24"/>
        </w:rPr>
        <w:t xml:space="preserve"> </w:t>
      </w:r>
      <w:r w:rsidRPr="00E742CB">
        <w:rPr>
          <w:b/>
          <w:bCs/>
          <w:color w:val="000000" w:themeColor="text1"/>
          <w:sz w:val="24"/>
          <w:szCs w:val="24"/>
        </w:rPr>
        <w:t>8. Temporary administrative information system</w:t>
      </w:r>
    </w:p>
    <w:p w:rsidR="001D56A8" w:rsidRPr="00E742CB" w:rsidRDefault="001D56A8" w:rsidP="001D56A8">
      <w:pPr>
        <w:overflowPunct w:val="0"/>
        <w:autoSpaceDE w:val="0"/>
        <w:autoSpaceDN w:val="0"/>
        <w:adjustRightInd w:val="0"/>
        <w:jc w:val="both"/>
        <w:textAlignment w:val="baseline"/>
        <w:rPr>
          <w:color w:val="000000" w:themeColor="text1"/>
          <w:sz w:val="24"/>
          <w:szCs w:val="24"/>
        </w:rPr>
      </w:pPr>
      <w:r w:rsidRPr="00E742CB">
        <w:rPr>
          <w:color w:val="000000" w:themeColor="text1"/>
          <w:sz w:val="24"/>
          <w:szCs w:val="24"/>
        </w:rPr>
        <w:t xml:space="preserve">A special administrative system for human resources </w:t>
      </w:r>
      <w:proofErr w:type="gramStart"/>
      <w:r w:rsidRPr="00E742CB">
        <w:rPr>
          <w:color w:val="000000" w:themeColor="text1"/>
          <w:sz w:val="24"/>
          <w:szCs w:val="24"/>
        </w:rPr>
        <w:t>was established</w:t>
      </w:r>
      <w:proofErr w:type="gramEnd"/>
      <w:r w:rsidRPr="00E742CB">
        <w:rPr>
          <w:color w:val="000000" w:themeColor="text1"/>
          <w:sz w:val="24"/>
          <w:szCs w:val="24"/>
        </w:rPr>
        <w:t xml:space="preserve"> for the following processes:</w:t>
      </w:r>
    </w:p>
    <w:p w:rsidR="001D56A8" w:rsidRPr="00E742CB" w:rsidRDefault="001D56A8" w:rsidP="001D56A8">
      <w:pPr>
        <w:pStyle w:val="ListParagraph"/>
        <w:numPr>
          <w:ilvl w:val="0"/>
          <w:numId w:val="26"/>
        </w:numPr>
        <w:overflowPunct w:val="0"/>
        <w:autoSpaceDE w:val="0"/>
        <w:autoSpaceDN w:val="0"/>
        <w:adjustRightInd w:val="0"/>
        <w:ind w:left="426" w:hanging="284"/>
        <w:jc w:val="both"/>
        <w:textAlignment w:val="baseline"/>
        <w:rPr>
          <w:color w:val="000000" w:themeColor="text1"/>
          <w:sz w:val="24"/>
          <w:szCs w:val="24"/>
          <w:lang w:eastAsia="en-US"/>
        </w:rPr>
      </w:pPr>
      <w:r w:rsidRPr="00E742CB">
        <w:rPr>
          <w:color w:val="000000" w:themeColor="text1"/>
          <w:sz w:val="24"/>
          <w:szCs w:val="24"/>
          <w:lang w:eastAsia="en-US"/>
        </w:rPr>
        <w:t>Recording data on all temporary workers in the census.</w:t>
      </w:r>
    </w:p>
    <w:p w:rsidR="001D56A8" w:rsidRPr="00E742CB" w:rsidRDefault="001D56A8" w:rsidP="001D56A8">
      <w:pPr>
        <w:pStyle w:val="ListParagraph"/>
        <w:numPr>
          <w:ilvl w:val="0"/>
          <w:numId w:val="26"/>
        </w:numPr>
        <w:overflowPunct w:val="0"/>
        <w:autoSpaceDE w:val="0"/>
        <w:autoSpaceDN w:val="0"/>
        <w:adjustRightInd w:val="0"/>
        <w:ind w:left="426" w:hanging="284"/>
        <w:jc w:val="both"/>
        <w:textAlignment w:val="baseline"/>
        <w:rPr>
          <w:color w:val="000000" w:themeColor="text1"/>
          <w:sz w:val="24"/>
          <w:szCs w:val="24"/>
          <w:lang w:eastAsia="en-US"/>
        </w:rPr>
      </w:pPr>
      <w:r w:rsidRPr="00E742CB">
        <w:rPr>
          <w:color w:val="000000" w:themeColor="text1"/>
          <w:sz w:val="24"/>
          <w:szCs w:val="24"/>
          <w:lang w:eastAsia="en-US"/>
        </w:rPr>
        <w:t>Recording daily attendance and leave of temporary census workers.</w:t>
      </w:r>
    </w:p>
    <w:p w:rsidR="001D56A8" w:rsidRPr="00E742CB" w:rsidRDefault="001D56A8" w:rsidP="001D56A8">
      <w:pPr>
        <w:pStyle w:val="ListParagraph"/>
        <w:numPr>
          <w:ilvl w:val="0"/>
          <w:numId w:val="26"/>
        </w:numPr>
        <w:overflowPunct w:val="0"/>
        <w:autoSpaceDE w:val="0"/>
        <w:autoSpaceDN w:val="0"/>
        <w:adjustRightInd w:val="0"/>
        <w:ind w:left="426" w:hanging="284"/>
        <w:jc w:val="both"/>
        <w:textAlignment w:val="baseline"/>
        <w:rPr>
          <w:color w:val="000000" w:themeColor="text1"/>
          <w:sz w:val="24"/>
          <w:szCs w:val="24"/>
          <w:lang w:eastAsia="en-US"/>
        </w:rPr>
      </w:pPr>
      <w:r w:rsidRPr="00E742CB">
        <w:rPr>
          <w:color w:val="000000" w:themeColor="text1"/>
          <w:sz w:val="24"/>
          <w:szCs w:val="24"/>
          <w:lang w:eastAsia="en-US"/>
        </w:rPr>
        <w:t>Providing information about tablets used by field teams.</w:t>
      </w:r>
    </w:p>
    <w:p w:rsidR="001D56A8" w:rsidRPr="00E742CB" w:rsidRDefault="001D56A8" w:rsidP="001D56A8">
      <w:pPr>
        <w:pStyle w:val="ListParagraph"/>
        <w:numPr>
          <w:ilvl w:val="0"/>
          <w:numId w:val="26"/>
        </w:numPr>
        <w:overflowPunct w:val="0"/>
        <w:autoSpaceDE w:val="0"/>
        <w:autoSpaceDN w:val="0"/>
        <w:adjustRightInd w:val="0"/>
        <w:ind w:left="426" w:hanging="284"/>
        <w:jc w:val="both"/>
        <w:textAlignment w:val="baseline"/>
        <w:rPr>
          <w:color w:val="000000" w:themeColor="text1"/>
          <w:sz w:val="24"/>
          <w:szCs w:val="24"/>
          <w:lang w:eastAsia="en-US"/>
        </w:rPr>
      </w:pPr>
      <w:r w:rsidRPr="00E742CB">
        <w:rPr>
          <w:color w:val="000000" w:themeColor="text1"/>
          <w:sz w:val="24"/>
          <w:szCs w:val="24"/>
          <w:lang w:eastAsia="en-US"/>
        </w:rPr>
        <w:t>Ensuring timely payment of wages to fieldworkers.</w:t>
      </w:r>
    </w:p>
    <w:p w:rsidR="001D56A8" w:rsidRDefault="001D56A8" w:rsidP="001D56A8">
      <w:pPr>
        <w:overflowPunct w:val="0"/>
        <w:autoSpaceDE w:val="0"/>
        <w:autoSpaceDN w:val="0"/>
        <w:adjustRightInd w:val="0"/>
        <w:ind w:left="360"/>
        <w:jc w:val="both"/>
        <w:textAlignment w:val="baseline"/>
        <w:rPr>
          <w:color w:val="000000" w:themeColor="text1"/>
          <w:sz w:val="24"/>
          <w:szCs w:val="24"/>
          <w:rtl/>
        </w:rPr>
      </w:pPr>
    </w:p>
    <w:p w:rsidR="00FD28C6" w:rsidRDefault="00FD28C6" w:rsidP="001D56A8">
      <w:pPr>
        <w:overflowPunct w:val="0"/>
        <w:autoSpaceDE w:val="0"/>
        <w:autoSpaceDN w:val="0"/>
        <w:adjustRightInd w:val="0"/>
        <w:ind w:left="360"/>
        <w:jc w:val="both"/>
        <w:textAlignment w:val="baseline"/>
        <w:rPr>
          <w:color w:val="000000" w:themeColor="text1"/>
          <w:sz w:val="24"/>
          <w:szCs w:val="24"/>
          <w:rtl/>
        </w:rPr>
      </w:pPr>
    </w:p>
    <w:p w:rsidR="00FD28C6" w:rsidRPr="00E742CB" w:rsidRDefault="00FD28C6" w:rsidP="001D56A8">
      <w:pPr>
        <w:overflowPunct w:val="0"/>
        <w:autoSpaceDE w:val="0"/>
        <w:autoSpaceDN w:val="0"/>
        <w:adjustRightInd w:val="0"/>
        <w:ind w:left="360"/>
        <w:jc w:val="both"/>
        <w:textAlignment w:val="baseline"/>
        <w:rPr>
          <w:color w:val="000000" w:themeColor="text1"/>
          <w:sz w:val="24"/>
          <w:szCs w:val="24"/>
          <w:rtl/>
        </w:rPr>
      </w:pPr>
    </w:p>
    <w:p w:rsidR="001D56A8" w:rsidRPr="00E742CB" w:rsidRDefault="001D56A8" w:rsidP="001D56A8">
      <w:pPr>
        <w:jc w:val="both"/>
        <w:rPr>
          <w:b/>
          <w:bCs/>
          <w:color w:val="000000" w:themeColor="text1"/>
          <w:sz w:val="24"/>
          <w:szCs w:val="24"/>
        </w:rPr>
      </w:pPr>
      <w:r w:rsidRPr="00E742CB">
        <w:rPr>
          <w:b/>
          <w:bCs/>
          <w:color w:val="000000" w:themeColor="text1"/>
          <w:sz w:val="24"/>
          <w:szCs w:val="24"/>
        </w:rPr>
        <w:t>9. Operations room</w:t>
      </w:r>
    </w:p>
    <w:p w:rsidR="001D56A8" w:rsidRPr="00E742CB" w:rsidRDefault="001D56A8" w:rsidP="001D56A8">
      <w:pPr>
        <w:overflowPunct w:val="0"/>
        <w:autoSpaceDE w:val="0"/>
        <w:autoSpaceDN w:val="0"/>
        <w:adjustRightInd w:val="0"/>
        <w:jc w:val="both"/>
        <w:textAlignment w:val="baseline"/>
        <w:rPr>
          <w:color w:val="000000" w:themeColor="text1"/>
          <w:sz w:val="24"/>
          <w:szCs w:val="24"/>
          <w:rtl/>
        </w:rPr>
      </w:pPr>
      <w:r w:rsidRPr="00E742CB">
        <w:rPr>
          <w:color w:val="000000" w:themeColor="text1"/>
          <w:sz w:val="24"/>
          <w:szCs w:val="24"/>
        </w:rPr>
        <w:lastRenderedPageBreak/>
        <w:t xml:space="preserve">The operations room system (which is part of the fieldwork management system) played a key role in monitoring the activities of fieldworkers including supervisors, crew leaders and enumerators throughout the stages of data collection, review and editing. It provides decision makers at PCBS management with statistical data on the nature of work and level of compliance of workers with the plan approved. </w:t>
      </w:r>
      <w:proofErr w:type="gramStart"/>
      <w:r w:rsidRPr="00E742CB">
        <w:rPr>
          <w:color w:val="000000" w:themeColor="text1"/>
          <w:sz w:val="24"/>
          <w:szCs w:val="24"/>
        </w:rPr>
        <w:t>The operations room system was strengthened by a number of reports, which were represented in the following forms</w:t>
      </w:r>
      <w:proofErr w:type="gramEnd"/>
      <w:r w:rsidRPr="00E742CB">
        <w:rPr>
          <w:color w:val="000000" w:themeColor="text1"/>
          <w:sz w:val="24"/>
          <w:szCs w:val="24"/>
        </w:rPr>
        <w:t xml:space="preserve">: </w:t>
      </w:r>
    </w:p>
    <w:p w:rsidR="001D56A8" w:rsidRPr="00E742CB" w:rsidRDefault="001D56A8" w:rsidP="001D56A8">
      <w:pPr>
        <w:pStyle w:val="ListParagraph"/>
        <w:numPr>
          <w:ilvl w:val="0"/>
          <w:numId w:val="27"/>
        </w:numPr>
        <w:overflowPunct w:val="0"/>
        <w:autoSpaceDE w:val="0"/>
        <w:autoSpaceDN w:val="0"/>
        <w:adjustRightInd w:val="0"/>
        <w:ind w:left="426" w:hanging="284"/>
        <w:jc w:val="both"/>
        <w:textAlignment w:val="baseline"/>
        <w:rPr>
          <w:color w:val="000000" w:themeColor="text1"/>
          <w:sz w:val="24"/>
          <w:szCs w:val="24"/>
          <w:lang w:eastAsia="en-US"/>
        </w:rPr>
      </w:pPr>
      <w:r w:rsidRPr="00E742CB">
        <w:rPr>
          <w:color w:val="000000" w:themeColor="text1"/>
          <w:sz w:val="24"/>
          <w:szCs w:val="24"/>
          <w:lang w:eastAsia="en-US"/>
        </w:rPr>
        <w:t xml:space="preserve">Performance assessment indictors, while shedding light on the important indicators to provide decision makers with full representation of progress in the field and ensure activities </w:t>
      </w:r>
      <w:proofErr w:type="gramStart"/>
      <w:r w:rsidRPr="00E742CB">
        <w:rPr>
          <w:color w:val="000000" w:themeColor="text1"/>
          <w:sz w:val="24"/>
          <w:szCs w:val="24"/>
          <w:lang w:eastAsia="en-US"/>
        </w:rPr>
        <w:t>are implemented</w:t>
      </w:r>
      <w:proofErr w:type="gramEnd"/>
      <w:r w:rsidRPr="00E742CB">
        <w:rPr>
          <w:color w:val="000000" w:themeColor="text1"/>
          <w:sz w:val="24"/>
          <w:szCs w:val="24"/>
          <w:lang w:eastAsia="en-US"/>
        </w:rPr>
        <w:t xml:space="preserve"> within the required schedule.</w:t>
      </w:r>
    </w:p>
    <w:p w:rsidR="001D56A8" w:rsidRPr="00E742CB" w:rsidRDefault="001D56A8" w:rsidP="001D56A8">
      <w:pPr>
        <w:pStyle w:val="ListParagraph"/>
        <w:numPr>
          <w:ilvl w:val="0"/>
          <w:numId w:val="27"/>
        </w:numPr>
        <w:overflowPunct w:val="0"/>
        <w:autoSpaceDE w:val="0"/>
        <w:autoSpaceDN w:val="0"/>
        <w:adjustRightInd w:val="0"/>
        <w:ind w:left="426" w:hanging="284"/>
        <w:jc w:val="both"/>
        <w:textAlignment w:val="baseline"/>
        <w:rPr>
          <w:color w:val="000000" w:themeColor="text1"/>
          <w:sz w:val="24"/>
          <w:szCs w:val="24"/>
          <w:lang w:eastAsia="en-US"/>
        </w:rPr>
      </w:pPr>
      <w:r w:rsidRPr="00E742CB">
        <w:rPr>
          <w:color w:val="000000" w:themeColor="text1"/>
          <w:sz w:val="24"/>
          <w:szCs w:val="24"/>
          <w:lang w:eastAsia="en-US"/>
        </w:rPr>
        <w:t>Statistical reports on the consistency of data collected in the field.</w:t>
      </w:r>
    </w:p>
    <w:p w:rsidR="001D56A8" w:rsidRPr="00E742CB" w:rsidRDefault="001D56A8" w:rsidP="001D56A8">
      <w:pPr>
        <w:overflowPunct w:val="0"/>
        <w:autoSpaceDE w:val="0"/>
        <w:autoSpaceDN w:val="0"/>
        <w:adjustRightInd w:val="0"/>
        <w:jc w:val="both"/>
        <w:textAlignment w:val="baseline"/>
        <w:rPr>
          <w:color w:val="000000" w:themeColor="text1"/>
          <w:sz w:val="24"/>
          <w:szCs w:val="24"/>
          <w:lang w:bidi="ar-JO"/>
        </w:rPr>
      </w:pPr>
    </w:p>
    <w:p w:rsidR="001D56A8" w:rsidRPr="00E742CB" w:rsidRDefault="001A2026" w:rsidP="001D56A8">
      <w:pPr>
        <w:jc w:val="both"/>
        <w:rPr>
          <w:b/>
          <w:bCs/>
          <w:color w:val="000000" w:themeColor="text1"/>
          <w:sz w:val="24"/>
          <w:szCs w:val="24"/>
        </w:rPr>
      </w:pPr>
      <w:r>
        <w:rPr>
          <w:rFonts w:hint="cs"/>
          <w:b/>
          <w:bCs/>
          <w:color w:val="000000" w:themeColor="text1"/>
          <w:sz w:val="24"/>
          <w:szCs w:val="24"/>
          <w:rtl/>
        </w:rPr>
        <w:t>3</w:t>
      </w:r>
      <w:r w:rsidR="001D56A8" w:rsidRPr="00E742CB">
        <w:rPr>
          <w:b/>
          <w:bCs/>
          <w:color w:val="000000" w:themeColor="text1"/>
          <w:sz w:val="24"/>
          <w:szCs w:val="24"/>
        </w:rPr>
        <w:t>.2.3 Control during data processing stage</w:t>
      </w:r>
    </w:p>
    <w:p w:rsidR="001D56A8" w:rsidRPr="00E742CB" w:rsidRDefault="001D56A8" w:rsidP="001D56A8">
      <w:pPr>
        <w:overflowPunct w:val="0"/>
        <w:autoSpaceDE w:val="0"/>
        <w:autoSpaceDN w:val="0"/>
        <w:adjustRightInd w:val="0"/>
        <w:jc w:val="both"/>
        <w:textAlignment w:val="baseline"/>
        <w:rPr>
          <w:color w:val="000000" w:themeColor="text1"/>
          <w:sz w:val="24"/>
          <w:szCs w:val="24"/>
        </w:rPr>
      </w:pPr>
      <w:r w:rsidRPr="00E742CB">
        <w:rPr>
          <w:color w:val="000000" w:themeColor="text1"/>
          <w:sz w:val="24"/>
          <w:szCs w:val="24"/>
        </w:rPr>
        <w:t xml:space="preserve">Several levels for data processing during the different stags </w:t>
      </w:r>
      <w:proofErr w:type="gramStart"/>
      <w:r w:rsidRPr="00E742CB">
        <w:rPr>
          <w:color w:val="000000" w:themeColor="text1"/>
          <w:sz w:val="24"/>
          <w:szCs w:val="24"/>
        </w:rPr>
        <w:t>were applied</w:t>
      </w:r>
      <w:proofErr w:type="gramEnd"/>
      <w:r w:rsidRPr="00E742CB">
        <w:rPr>
          <w:color w:val="000000" w:themeColor="text1"/>
          <w:sz w:val="24"/>
          <w:szCs w:val="24"/>
        </w:rPr>
        <w:t>:</w:t>
      </w:r>
    </w:p>
    <w:p w:rsidR="001D56A8" w:rsidRPr="00E742CB" w:rsidRDefault="001D56A8" w:rsidP="001D56A8">
      <w:pPr>
        <w:overflowPunct w:val="0"/>
        <w:autoSpaceDE w:val="0"/>
        <w:autoSpaceDN w:val="0"/>
        <w:adjustRightInd w:val="0"/>
        <w:jc w:val="both"/>
        <w:textAlignment w:val="baseline"/>
        <w:rPr>
          <w:color w:val="000000" w:themeColor="text1"/>
          <w:sz w:val="24"/>
          <w:szCs w:val="24"/>
        </w:rPr>
      </w:pPr>
    </w:p>
    <w:p w:rsidR="001D56A8" w:rsidRPr="00E742CB" w:rsidRDefault="001A2026" w:rsidP="001D56A8">
      <w:pPr>
        <w:jc w:val="both"/>
        <w:rPr>
          <w:b/>
          <w:bCs/>
          <w:color w:val="000000" w:themeColor="text1"/>
          <w:sz w:val="24"/>
          <w:szCs w:val="24"/>
        </w:rPr>
      </w:pPr>
      <w:r>
        <w:rPr>
          <w:rFonts w:hint="cs"/>
          <w:b/>
          <w:bCs/>
          <w:color w:val="000000" w:themeColor="text1"/>
          <w:sz w:val="24"/>
          <w:szCs w:val="24"/>
          <w:rtl/>
        </w:rPr>
        <w:t>3</w:t>
      </w:r>
      <w:r w:rsidR="001D56A8" w:rsidRPr="00E742CB">
        <w:rPr>
          <w:b/>
          <w:bCs/>
          <w:color w:val="000000" w:themeColor="text1"/>
          <w:sz w:val="24"/>
          <w:szCs w:val="24"/>
        </w:rPr>
        <w:t>.2.3.1 Data processing during fieldwork</w:t>
      </w:r>
    </w:p>
    <w:p w:rsidR="001D56A8" w:rsidRPr="00E742CB" w:rsidRDefault="001D56A8" w:rsidP="001D56A8">
      <w:pPr>
        <w:pStyle w:val="ListParagraph"/>
        <w:numPr>
          <w:ilvl w:val="0"/>
          <w:numId w:val="22"/>
        </w:numPr>
        <w:overflowPunct w:val="0"/>
        <w:autoSpaceDE w:val="0"/>
        <w:autoSpaceDN w:val="0"/>
        <w:adjustRightInd w:val="0"/>
        <w:ind w:left="426" w:hanging="284"/>
        <w:jc w:val="both"/>
        <w:textAlignment w:val="baseline"/>
        <w:rPr>
          <w:color w:val="000000" w:themeColor="text1"/>
          <w:sz w:val="24"/>
          <w:szCs w:val="24"/>
        </w:rPr>
      </w:pPr>
      <w:r w:rsidRPr="00E742CB">
        <w:rPr>
          <w:color w:val="000000" w:themeColor="text1"/>
          <w:sz w:val="24"/>
          <w:szCs w:val="24"/>
        </w:rPr>
        <w:t>The maps uploaded on the applications helped in preventing collection of data outside the boundaries of the enumeration areas designated to every fieldwork team to ensure avoiding any overlapping.</w:t>
      </w:r>
    </w:p>
    <w:p w:rsidR="001D56A8" w:rsidRPr="00E742CB" w:rsidRDefault="001D56A8" w:rsidP="001D56A8">
      <w:pPr>
        <w:pStyle w:val="ListParagraph"/>
        <w:numPr>
          <w:ilvl w:val="0"/>
          <w:numId w:val="22"/>
        </w:numPr>
        <w:overflowPunct w:val="0"/>
        <w:autoSpaceDE w:val="0"/>
        <w:autoSpaceDN w:val="0"/>
        <w:adjustRightInd w:val="0"/>
        <w:ind w:left="426" w:hanging="284"/>
        <w:jc w:val="both"/>
        <w:textAlignment w:val="baseline"/>
        <w:rPr>
          <w:color w:val="000000" w:themeColor="text1"/>
          <w:sz w:val="24"/>
          <w:szCs w:val="24"/>
        </w:rPr>
      </w:pPr>
      <w:r w:rsidRPr="00E742CB">
        <w:rPr>
          <w:color w:val="000000" w:themeColor="text1"/>
          <w:sz w:val="24"/>
          <w:szCs w:val="24"/>
        </w:rPr>
        <w:t xml:space="preserve">GPS and GIS </w:t>
      </w:r>
      <w:proofErr w:type="gramStart"/>
      <w:r w:rsidRPr="00E742CB">
        <w:rPr>
          <w:color w:val="000000" w:themeColor="text1"/>
          <w:sz w:val="24"/>
          <w:szCs w:val="24"/>
        </w:rPr>
        <w:t>were used</w:t>
      </w:r>
      <w:proofErr w:type="gramEnd"/>
      <w:r w:rsidRPr="00E742CB">
        <w:rPr>
          <w:color w:val="000000" w:themeColor="text1"/>
          <w:sz w:val="24"/>
          <w:szCs w:val="24"/>
        </w:rPr>
        <w:t xml:space="preserve"> to avoid duplication and omission of counting units (buildings, housings, establishments, and households).</w:t>
      </w:r>
    </w:p>
    <w:p w:rsidR="001D56A8" w:rsidRPr="00E742CB" w:rsidRDefault="001D56A8" w:rsidP="001D56A8">
      <w:pPr>
        <w:pStyle w:val="ListParagraph"/>
        <w:numPr>
          <w:ilvl w:val="0"/>
          <w:numId w:val="22"/>
        </w:numPr>
        <w:overflowPunct w:val="0"/>
        <w:autoSpaceDE w:val="0"/>
        <w:autoSpaceDN w:val="0"/>
        <w:adjustRightInd w:val="0"/>
        <w:ind w:left="426" w:hanging="284"/>
        <w:jc w:val="both"/>
        <w:textAlignment w:val="baseline"/>
        <w:rPr>
          <w:color w:val="000000" w:themeColor="text1"/>
          <w:sz w:val="24"/>
          <w:szCs w:val="24"/>
        </w:rPr>
      </w:pPr>
      <w:r w:rsidRPr="00E742CB">
        <w:rPr>
          <w:color w:val="000000" w:themeColor="text1"/>
          <w:sz w:val="24"/>
          <w:szCs w:val="24"/>
        </w:rPr>
        <w:t>Automated databases editing directly during data collection in all stages to minimize errors since the system sends warning messages and error messages to fieldworkers requesting either amendment or verification of data.</w:t>
      </w:r>
    </w:p>
    <w:p w:rsidR="001D56A8" w:rsidRPr="00E742CB" w:rsidRDefault="001D56A8" w:rsidP="001D56A8">
      <w:pPr>
        <w:pStyle w:val="ListParagraph"/>
        <w:numPr>
          <w:ilvl w:val="0"/>
          <w:numId w:val="22"/>
        </w:numPr>
        <w:overflowPunct w:val="0"/>
        <w:autoSpaceDE w:val="0"/>
        <w:autoSpaceDN w:val="0"/>
        <w:adjustRightInd w:val="0"/>
        <w:ind w:left="426" w:hanging="284"/>
        <w:jc w:val="both"/>
        <w:textAlignment w:val="baseline"/>
        <w:rPr>
          <w:color w:val="000000" w:themeColor="text1"/>
          <w:sz w:val="24"/>
          <w:szCs w:val="24"/>
        </w:rPr>
      </w:pPr>
      <w:r w:rsidRPr="00E742CB">
        <w:rPr>
          <w:color w:val="000000" w:themeColor="text1"/>
          <w:sz w:val="24"/>
          <w:szCs w:val="24"/>
        </w:rPr>
        <w:t xml:space="preserve">Data from official documents </w:t>
      </w:r>
      <w:proofErr w:type="gramStart"/>
      <w:r w:rsidRPr="00E742CB">
        <w:rPr>
          <w:color w:val="000000" w:themeColor="text1"/>
          <w:sz w:val="24"/>
          <w:szCs w:val="24"/>
        </w:rPr>
        <w:t>were used</w:t>
      </w:r>
      <w:proofErr w:type="gramEnd"/>
      <w:r w:rsidRPr="00E742CB">
        <w:rPr>
          <w:color w:val="000000" w:themeColor="text1"/>
          <w:sz w:val="24"/>
          <w:szCs w:val="24"/>
        </w:rPr>
        <w:t xml:space="preserve"> as much as possible.</w:t>
      </w:r>
    </w:p>
    <w:p w:rsidR="001D56A8" w:rsidRPr="00E742CB" w:rsidRDefault="001D56A8" w:rsidP="001D56A8">
      <w:pPr>
        <w:pStyle w:val="ListParagraph"/>
        <w:numPr>
          <w:ilvl w:val="0"/>
          <w:numId w:val="22"/>
        </w:numPr>
        <w:overflowPunct w:val="0"/>
        <w:autoSpaceDE w:val="0"/>
        <w:autoSpaceDN w:val="0"/>
        <w:adjustRightInd w:val="0"/>
        <w:ind w:left="426" w:hanging="284"/>
        <w:jc w:val="both"/>
        <w:textAlignment w:val="baseline"/>
        <w:rPr>
          <w:color w:val="000000" w:themeColor="text1"/>
          <w:sz w:val="24"/>
          <w:szCs w:val="24"/>
        </w:rPr>
      </w:pPr>
      <w:r w:rsidRPr="00E742CB">
        <w:rPr>
          <w:color w:val="000000" w:themeColor="text1"/>
          <w:sz w:val="24"/>
          <w:szCs w:val="24"/>
        </w:rPr>
        <w:t>The office editing of the completed data of enumeration area and maps, checking their consistency with the population census data, and ensuring that the new buildings are completed based on the newly issued aerial photographs.</w:t>
      </w:r>
    </w:p>
    <w:p w:rsidR="001D56A8" w:rsidRPr="00E742CB" w:rsidRDefault="001D56A8" w:rsidP="001D56A8">
      <w:pPr>
        <w:ind w:left="-1"/>
        <w:jc w:val="both"/>
        <w:rPr>
          <w:color w:val="000000" w:themeColor="text1"/>
          <w:sz w:val="24"/>
          <w:szCs w:val="24"/>
          <w:rtl/>
        </w:rPr>
      </w:pPr>
    </w:p>
    <w:p w:rsidR="001D56A8" w:rsidRPr="00E742CB" w:rsidRDefault="001A2026" w:rsidP="001D56A8">
      <w:pPr>
        <w:jc w:val="both"/>
        <w:rPr>
          <w:b/>
          <w:bCs/>
          <w:color w:val="000000" w:themeColor="text1"/>
          <w:sz w:val="24"/>
          <w:szCs w:val="24"/>
        </w:rPr>
      </w:pPr>
      <w:r>
        <w:rPr>
          <w:rFonts w:hint="cs"/>
          <w:b/>
          <w:bCs/>
          <w:color w:val="000000" w:themeColor="text1"/>
          <w:sz w:val="24"/>
          <w:szCs w:val="24"/>
          <w:rtl/>
        </w:rPr>
        <w:t>3</w:t>
      </w:r>
      <w:r w:rsidR="001D56A8" w:rsidRPr="00E742CB">
        <w:rPr>
          <w:b/>
          <w:bCs/>
          <w:color w:val="000000" w:themeColor="text1"/>
          <w:sz w:val="24"/>
          <w:szCs w:val="24"/>
        </w:rPr>
        <w:t>.2.3.2 Data Processing after completion of census stages</w:t>
      </w:r>
    </w:p>
    <w:p w:rsidR="001D56A8" w:rsidRPr="00E742CB" w:rsidRDefault="001D56A8" w:rsidP="001D56A8">
      <w:pPr>
        <w:pStyle w:val="ListParagraph"/>
        <w:numPr>
          <w:ilvl w:val="0"/>
          <w:numId w:val="28"/>
        </w:numPr>
        <w:overflowPunct w:val="0"/>
        <w:autoSpaceDE w:val="0"/>
        <w:autoSpaceDN w:val="0"/>
        <w:adjustRightInd w:val="0"/>
        <w:ind w:left="426" w:hanging="284"/>
        <w:jc w:val="both"/>
        <w:textAlignment w:val="baseline"/>
        <w:rPr>
          <w:color w:val="000000" w:themeColor="text1"/>
          <w:sz w:val="24"/>
          <w:szCs w:val="24"/>
        </w:rPr>
      </w:pPr>
      <w:r w:rsidRPr="00E742CB">
        <w:rPr>
          <w:color w:val="000000" w:themeColor="text1"/>
          <w:sz w:val="24"/>
          <w:szCs w:val="24"/>
        </w:rPr>
        <w:t xml:space="preserve">During this phase, final data files </w:t>
      </w:r>
      <w:proofErr w:type="gramStart"/>
      <w:r w:rsidRPr="00E742CB">
        <w:rPr>
          <w:color w:val="000000" w:themeColor="text1"/>
          <w:sz w:val="24"/>
          <w:szCs w:val="24"/>
        </w:rPr>
        <w:t>were received and scrutinized for all questions and variables to ensure they include all of the items required</w:t>
      </w:r>
      <w:proofErr w:type="gramEnd"/>
      <w:r w:rsidRPr="00E742CB">
        <w:rPr>
          <w:color w:val="000000" w:themeColor="text1"/>
          <w:sz w:val="24"/>
          <w:szCs w:val="24"/>
        </w:rPr>
        <w:t xml:space="preserve">. Shifts and pauses as well as links and harmony of questions </w:t>
      </w:r>
      <w:proofErr w:type="gramStart"/>
      <w:r w:rsidRPr="00E742CB">
        <w:rPr>
          <w:color w:val="000000" w:themeColor="text1"/>
          <w:sz w:val="24"/>
          <w:szCs w:val="24"/>
        </w:rPr>
        <w:t>were also scrutinized</w:t>
      </w:r>
      <w:proofErr w:type="gramEnd"/>
      <w:r w:rsidRPr="00E742CB">
        <w:rPr>
          <w:color w:val="000000" w:themeColor="text1"/>
          <w:sz w:val="24"/>
          <w:szCs w:val="24"/>
        </w:rPr>
        <w:t xml:space="preserve"> in addition to the logic of responses.</w:t>
      </w:r>
    </w:p>
    <w:p w:rsidR="001D56A8" w:rsidRPr="00E742CB" w:rsidRDefault="001D56A8" w:rsidP="001D56A8">
      <w:pPr>
        <w:pStyle w:val="ListParagraph"/>
        <w:numPr>
          <w:ilvl w:val="0"/>
          <w:numId w:val="28"/>
        </w:numPr>
        <w:overflowPunct w:val="0"/>
        <w:autoSpaceDE w:val="0"/>
        <w:autoSpaceDN w:val="0"/>
        <w:adjustRightInd w:val="0"/>
        <w:ind w:left="426" w:hanging="284"/>
        <w:jc w:val="both"/>
        <w:textAlignment w:val="baseline"/>
        <w:rPr>
          <w:color w:val="000000" w:themeColor="text1"/>
          <w:sz w:val="24"/>
          <w:szCs w:val="24"/>
        </w:rPr>
      </w:pPr>
      <w:r w:rsidRPr="00E742CB">
        <w:rPr>
          <w:color w:val="000000" w:themeColor="text1"/>
          <w:sz w:val="24"/>
          <w:szCs w:val="24"/>
        </w:rPr>
        <w:t xml:space="preserve">Errors output reports </w:t>
      </w:r>
      <w:proofErr w:type="gramStart"/>
      <w:r w:rsidRPr="00E742CB">
        <w:rPr>
          <w:color w:val="000000" w:themeColor="text1"/>
          <w:sz w:val="24"/>
          <w:szCs w:val="24"/>
        </w:rPr>
        <w:t>were produced</w:t>
      </w:r>
      <w:proofErr w:type="gramEnd"/>
      <w:r w:rsidRPr="00E742CB">
        <w:rPr>
          <w:color w:val="000000" w:themeColor="text1"/>
          <w:sz w:val="24"/>
          <w:szCs w:val="24"/>
        </w:rPr>
        <w:t xml:space="preserve"> to amend errors in the field. All reports </w:t>
      </w:r>
      <w:proofErr w:type="gramStart"/>
      <w:r w:rsidRPr="00E742CB">
        <w:rPr>
          <w:color w:val="000000" w:themeColor="text1"/>
          <w:sz w:val="24"/>
          <w:szCs w:val="24"/>
        </w:rPr>
        <w:t>were documented</w:t>
      </w:r>
      <w:proofErr w:type="gramEnd"/>
      <w:r w:rsidRPr="00E742CB">
        <w:rPr>
          <w:color w:val="000000" w:themeColor="text1"/>
          <w:sz w:val="24"/>
          <w:szCs w:val="24"/>
        </w:rPr>
        <w:t xml:space="preserve">. </w:t>
      </w:r>
    </w:p>
    <w:p w:rsidR="001D56A8" w:rsidRPr="00E742CB" w:rsidRDefault="001D56A8" w:rsidP="001D56A8">
      <w:pPr>
        <w:ind w:right="720"/>
        <w:jc w:val="both"/>
        <w:rPr>
          <w:color w:val="000000" w:themeColor="text1"/>
          <w:sz w:val="24"/>
          <w:szCs w:val="24"/>
        </w:rPr>
      </w:pPr>
    </w:p>
    <w:p w:rsidR="001D56A8" w:rsidRPr="00E742CB" w:rsidRDefault="001A2026" w:rsidP="001D56A8">
      <w:pPr>
        <w:jc w:val="both"/>
        <w:rPr>
          <w:b/>
          <w:bCs/>
          <w:color w:val="000000" w:themeColor="text1"/>
          <w:sz w:val="24"/>
          <w:szCs w:val="24"/>
        </w:rPr>
      </w:pPr>
      <w:r>
        <w:rPr>
          <w:rFonts w:hint="cs"/>
          <w:b/>
          <w:bCs/>
          <w:color w:val="000000" w:themeColor="text1"/>
          <w:sz w:val="24"/>
          <w:szCs w:val="24"/>
          <w:rtl/>
        </w:rPr>
        <w:t>3</w:t>
      </w:r>
      <w:r w:rsidR="001D56A8" w:rsidRPr="00E742CB">
        <w:rPr>
          <w:b/>
          <w:bCs/>
          <w:color w:val="000000" w:themeColor="text1"/>
          <w:sz w:val="24"/>
          <w:szCs w:val="24"/>
        </w:rPr>
        <w:t>.3 Assessment of data quality</w:t>
      </w:r>
    </w:p>
    <w:p w:rsidR="001D56A8" w:rsidRPr="00E742CB" w:rsidRDefault="001D56A8" w:rsidP="001D56A8">
      <w:pPr>
        <w:jc w:val="both"/>
        <w:rPr>
          <w:color w:val="000000" w:themeColor="text1"/>
          <w:sz w:val="24"/>
          <w:szCs w:val="24"/>
        </w:rPr>
      </w:pPr>
      <w:r w:rsidRPr="00E742CB">
        <w:rPr>
          <w:color w:val="000000" w:themeColor="text1"/>
          <w:sz w:val="24"/>
          <w:szCs w:val="24"/>
        </w:rPr>
        <w:t xml:space="preserve">The evaluation of the results of the findings through estimating the value of errors and their trends is necessary to answer questions on the accuracy and level of coverage of the census data and to defend the credibility of results. There are several ways and tools of evaluation the results of the census in terms of coverage and content. These include a sole source of data (the census itself) or multiple sources. The multiple-source system is used </w:t>
      </w:r>
      <w:proofErr w:type="gramStart"/>
      <w:r w:rsidRPr="00E742CB">
        <w:rPr>
          <w:color w:val="000000" w:themeColor="text1"/>
          <w:sz w:val="24"/>
          <w:szCs w:val="24"/>
        </w:rPr>
        <w:t>either by comparing individual records or aggregate</w:t>
      </w:r>
      <w:proofErr w:type="gramEnd"/>
      <w:r w:rsidRPr="00E742CB">
        <w:rPr>
          <w:color w:val="000000" w:themeColor="text1"/>
          <w:sz w:val="24"/>
          <w:szCs w:val="24"/>
        </w:rPr>
        <w:t xml:space="preserve"> values.</w:t>
      </w:r>
    </w:p>
    <w:p w:rsidR="001D56A8" w:rsidRPr="00E742CB" w:rsidRDefault="001D56A8" w:rsidP="001D56A8">
      <w:pPr>
        <w:jc w:val="both"/>
        <w:rPr>
          <w:color w:val="000000" w:themeColor="text1"/>
          <w:sz w:val="24"/>
          <w:szCs w:val="24"/>
        </w:rPr>
      </w:pPr>
    </w:p>
    <w:p w:rsidR="001D56A8" w:rsidRPr="00E742CB" w:rsidRDefault="001D56A8" w:rsidP="001D56A8">
      <w:pPr>
        <w:jc w:val="both"/>
        <w:rPr>
          <w:color w:val="000000" w:themeColor="text1"/>
          <w:sz w:val="24"/>
          <w:szCs w:val="24"/>
        </w:rPr>
      </w:pPr>
      <w:r w:rsidRPr="00E742CB">
        <w:rPr>
          <w:color w:val="000000" w:themeColor="text1"/>
          <w:sz w:val="24"/>
          <w:szCs w:val="24"/>
        </w:rPr>
        <w:t xml:space="preserve">Quality control of the Agricultural Census 2021 included applying methods to assess coverage and type of data and their trends and quality, which focused on several aspects, mainly the post enumeration survey, verification of internal harmonization of data, comparison of results with other sources, addressing the not stated, conducting demographic analysis. These aspects are detailed </w:t>
      </w:r>
      <w:proofErr w:type="gramStart"/>
      <w:r w:rsidRPr="00E742CB">
        <w:rPr>
          <w:color w:val="000000" w:themeColor="text1"/>
          <w:sz w:val="24"/>
          <w:szCs w:val="24"/>
        </w:rPr>
        <w:t>here-below</w:t>
      </w:r>
      <w:proofErr w:type="gramEnd"/>
    </w:p>
    <w:p w:rsidR="001D56A8" w:rsidRPr="00E742CB" w:rsidRDefault="001D56A8" w:rsidP="001D56A8">
      <w:pPr>
        <w:jc w:val="both"/>
        <w:rPr>
          <w:color w:val="000000" w:themeColor="text1"/>
          <w:sz w:val="24"/>
          <w:szCs w:val="24"/>
          <w:rtl/>
        </w:rPr>
      </w:pPr>
    </w:p>
    <w:p w:rsidR="001D56A8" w:rsidRPr="00E742CB" w:rsidRDefault="001A2026" w:rsidP="001D56A8">
      <w:pPr>
        <w:jc w:val="both"/>
        <w:rPr>
          <w:b/>
          <w:bCs/>
          <w:color w:val="000000" w:themeColor="text1"/>
          <w:sz w:val="24"/>
          <w:szCs w:val="24"/>
        </w:rPr>
      </w:pPr>
      <w:r>
        <w:rPr>
          <w:rFonts w:hint="cs"/>
          <w:b/>
          <w:bCs/>
          <w:color w:val="000000" w:themeColor="text1"/>
          <w:sz w:val="24"/>
          <w:szCs w:val="24"/>
          <w:rtl/>
        </w:rPr>
        <w:t>3</w:t>
      </w:r>
      <w:r w:rsidR="001D56A8" w:rsidRPr="00E742CB">
        <w:rPr>
          <w:b/>
          <w:bCs/>
          <w:color w:val="000000" w:themeColor="text1"/>
          <w:sz w:val="24"/>
          <w:szCs w:val="24"/>
        </w:rPr>
        <w:t>.3.1 Post enumeration survey</w:t>
      </w:r>
    </w:p>
    <w:p w:rsidR="001D56A8" w:rsidRPr="00E742CB" w:rsidRDefault="001D56A8" w:rsidP="001D56A8">
      <w:pPr>
        <w:ind w:left="-46"/>
        <w:jc w:val="both"/>
        <w:rPr>
          <w:sz w:val="24"/>
          <w:szCs w:val="24"/>
        </w:rPr>
      </w:pPr>
      <w:r w:rsidRPr="00E742CB">
        <w:rPr>
          <w:sz w:val="24"/>
          <w:szCs w:val="24"/>
        </w:rPr>
        <w:t xml:space="preserve">A Post Enumeration Survey (PES) </w:t>
      </w:r>
      <w:proofErr w:type="gramStart"/>
      <w:r w:rsidRPr="00E742CB">
        <w:rPr>
          <w:sz w:val="24"/>
          <w:szCs w:val="24"/>
        </w:rPr>
        <w:t>was conducted</w:t>
      </w:r>
      <w:proofErr w:type="gramEnd"/>
      <w:r w:rsidRPr="00E742CB">
        <w:rPr>
          <w:sz w:val="24"/>
          <w:szCs w:val="24"/>
        </w:rPr>
        <w:t xml:space="preserve">. Its objective was to assess the census coverage. The PES was developed in the period 19/12/2021 to 15/01/2022 based on a sample of Enumeration Areas (EAs) employed in the main census. The fieldwork </w:t>
      </w:r>
      <w:proofErr w:type="gramStart"/>
      <w:r w:rsidRPr="00E742CB">
        <w:rPr>
          <w:sz w:val="24"/>
          <w:szCs w:val="24"/>
        </w:rPr>
        <w:t>was conducted</w:t>
      </w:r>
      <w:proofErr w:type="gramEnd"/>
      <w:r w:rsidRPr="00E742CB">
        <w:rPr>
          <w:sz w:val="24"/>
          <w:szCs w:val="24"/>
        </w:rPr>
        <w:t xml:space="preserve"> by a team of special trained enumerators who had previously worked as supervisors in the main census. In the PES, they </w:t>
      </w:r>
      <w:proofErr w:type="gramStart"/>
      <w:r w:rsidRPr="00E742CB">
        <w:rPr>
          <w:sz w:val="24"/>
          <w:szCs w:val="24"/>
        </w:rPr>
        <w:t>were assigned</w:t>
      </w:r>
      <w:proofErr w:type="gramEnd"/>
      <w:r w:rsidRPr="00E742CB">
        <w:rPr>
          <w:sz w:val="24"/>
          <w:szCs w:val="24"/>
        </w:rPr>
        <w:t xml:space="preserve"> to other areas other than what they worked on in the census.</w:t>
      </w:r>
    </w:p>
    <w:p w:rsidR="001D56A8" w:rsidRPr="00E742CB" w:rsidRDefault="001D56A8" w:rsidP="001D56A8">
      <w:pPr>
        <w:ind w:left="-46"/>
        <w:jc w:val="both"/>
        <w:rPr>
          <w:sz w:val="24"/>
          <w:szCs w:val="24"/>
        </w:rPr>
      </w:pPr>
    </w:p>
    <w:p w:rsidR="001D56A8" w:rsidRPr="00E742CB" w:rsidRDefault="001D56A8" w:rsidP="001D56A8">
      <w:pPr>
        <w:ind w:left="-46"/>
        <w:jc w:val="both"/>
        <w:rPr>
          <w:sz w:val="24"/>
          <w:szCs w:val="24"/>
        </w:rPr>
      </w:pPr>
      <w:r w:rsidRPr="00E742CB">
        <w:rPr>
          <w:sz w:val="24"/>
          <w:szCs w:val="24"/>
        </w:rPr>
        <w:t xml:space="preserve">Following the usual criteria for this type of exercise, the PES assumes that its information </w:t>
      </w:r>
      <w:proofErr w:type="gramStart"/>
      <w:r w:rsidRPr="00E742CB">
        <w:rPr>
          <w:sz w:val="24"/>
          <w:szCs w:val="24"/>
        </w:rPr>
        <w:t>is collected</w:t>
      </w:r>
      <w:proofErr w:type="gramEnd"/>
      <w:r w:rsidRPr="00E742CB">
        <w:rPr>
          <w:sz w:val="24"/>
          <w:szCs w:val="24"/>
        </w:rPr>
        <w:t xml:space="preserve"> without error and independently of the main census. The PES used the same listing form than in the 2021 PAC and it </w:t>
      </w:r>
      <w:proofErr w:type="gramStart"/>
      <w:r w:rsidRPr="00E742CB">
        <w:rPr>
          <w:sz w:val="24"/>
          <w:szCs w:val="24"/>
        </w:rPr>
        <w:t>was referred</w:t>
      </w:r>
      <w:proofErr w:type="gramEnd"/>
      <w:r w:rsidRPr="00E742CB">
        <w:rPr>
          <w:sz w:val="24"/>
          <w:szCs w:val="24"/>
        </w:rPr>
        <w:t xml:space="preserve"> to the same census reference dates as much as possible.</w:t>
      </w:r>
    </w:p>
    <w:p w:rsidR="001D56A8" w:rsidRPr="00E742CB" w:rsidRDefault="001D56A8" w:rsidP="001D56A8">
      <w:pPr>
        <w:ind w:left="-46"/>
        <w:jc w:val="both"/>
        <w:rPr>
          <w:sz w:val="24"/>
          <w:szCs w:val="24"/>
        </w:rPr>
      </w:pPr>
    </w:p>
    <w:p w:rsidR="001D56A8" w:rsidRPr="00E742CB" w:rsidRDefault="001D56A8" w:rsidP="001D56A8">
      <w:pPr>
        <w:ind w:left="-46"/>
        <w:jc w:val="both"/>
        <w:rPr>
          <w:sz w:val="24"/>
          <w:szCs w:val="24"/>
        </w:rPr>
      </w:pPr>
      <w:r w:rsidRPr="00E742CB">
        <w:rPr>
          <w:sz w:val="24"/>
          <w:szCs w:val="24"/>
        </w:rPr>
        <w:t>The sample of the PES was 4% of the total enumeration areas, reaching 188 enumeration areas (138 enumeration areas in the West Bank and 50 enumeration areas in Gaza Strip).</w:t>
      </w:r>
    </w:p>
    <w:p w:rsidR="001D56A8" w:rsidRPr="00E742CB" w:rsidRDefault="001D56A8" w:rsidP="001D56A8">
      <w:pPr>
        <w:ind w:left="-46"/>
        <w:jc w:val="both"/>
        <w:rPr>
          <w:sz w:val="24"/>
          <w:szCs w:val="24"/>
        </w:rPr>
      </w:pPr>
    </w:p>
    <w:p w:rsidR="001D56A8" w:rsidRPr="00E742CB" w:rsidRDefault="001D56A8" w:rsidP="001D56A8">
      <w:pPr>
        <w:ind w:left="-46"/>
        <w:jc w:val="both"/>
        <w:rPr>
          <w:sz w:val="24"/>
          <w:szCs w:val="24"/>
        </w:rPr>
      </w:pPr>
      <w:r w:rsidRPr="00E742CB">
        <w:rPr>
          <w:sz w:val="24"/>
          <w:szCs w:val="24"/>
        </w:rPr>
        <w:t xml:space="preserve">Data from the PES study were compared with the main census data for the assessment of agricultural holdings matching, which were matched in office and ended on April </w:t>
      </w:r>
      <w:proofErr w:type="gramStart"/>
      <w:r w:rsidRPr="00E742CB">
        <w:rPr>
          <w:sz w:val="24"/>
          <w:szCs w:val="24"/>
        </w:rPr>
        <w:t>30</w:t>
      </w:r>
      <w:r w:rsidRPr="00E742CB">
        <w:rPr>
          <w:sz w:val="24"/>
          <w:szCs w:val="24"/>
          <w:vertAlign w:val="superscript"/>
        </w:rPr>
        <w:t>th</w:t>
      </w:r>
      <w:proofErr w:type="gramEnd"/>
      <w:r w:rsidRPr="00E742CB">
        <w:rPr>
          <w:sz w:val="24"/>
          <w:szCs w:val="24"/>
        </w:rPr>
        <w:t>, 2022.</w:t>
      </w:r>
    </w:p>
    <w:p w:rsidR="001D56A8" w:rsidRPr="00E742CB" w:rsidRDefault="001D56A8" w:rsidP="001D56A8">
      <w:pPr>
        <w:ind w:left="-46"/>
        <w:jc w:val="both"/>
        <w:rPr>
          <w:sz w:val="24"/>
          <w:szCs w:val="24"/>
        </w:rPr>
      </w:pPr>
    </w:p>
    <w:p w:rsidR="001D56A8" w:rsidRPr="00E742CB" w:rsidRDefault="001D56A8" w:rsidP="001D56A8">
      <w:pPr>
        <w:ind w:left="-46"/>
        <w:jc w:val="both"/>
        <w:rPr>
          <w:color w:val="000000" w:themeColor="text1"/>
          <w:sz w:val="24"/>
          <w:szCs w:val="24"/>
        </w:rPr>
      </w:pPr>
      <w:r w:rsidRPr="00E742CB">
        <w:rPr>
          <w:color w:val="000000" w:themeColor="text1"/>
          <w:sz w:val="24"/>
          <w:szCs w:val="24"/>
        </w:rPr>
        <w:t xml:space="preserve">Three different situations </w:t>
      </w:r>
      <w:proofErr w:type="gramStart"/>
      <w:r w:rsidRPr="00E742CB">
        <w:rPr>
          <w:color w:val="000000" w:themeColor="text1"/>
          <w:sz w:val="24"/>
          <w:szCs w:val="24"/>
        </w:rPr>
        <w:t>were used</w:t>
      </w:r>
      <w:proofErr w:type="gramEnd"/>
      <w:r w:rsidRPr="00E742CB">
        <w:rPr>
          <w:color w:val="000000" w:themeColor="text1"/>
          <w:sz w:val="24"/>
          <w:szCs w:val="24"/>
        </w:rPr>
        <w:t>:</w:t>
      </w:r>
    </w:p>
    <w:p w:rsidR="001D56A8" w:rsidRPr="00E742CB" w:rsidRDefault="001D56A8" w:rsidP="001D56A8">
      <w:pPr>
        <w:pStyle w:val="ListParagraph"/>
        <w:numPr>
          <w:ilvl w:val="0"/>
          <w:numId w:val="31"/>
        </w:numPr>
        <w:jc w:val="both"/>
        <w:rPr>
          <w:color w:val="000000" w:themeColor="text1"/>
          <w:sz w:val="24"/>
          <w:szCs w:val="24"/>
        </w:rPr>
      </w:pPr>
      <w:r w:rsidRPr="00E742CB">
        <w:rPr>
          <w:color w:val="000000" w:themeColor="text1"/>
          <w:sz w:val="24"/>
          <w:szCs w:val="24"/>
        </w:rPr>
        <w:t xml:space="preserve">A match between the findings of the census and the findings of the post enumeration survey. </w:t>
      </w:r>
    </w:p>
    <w:p w:rsidR="001D56A8" w:rsidRPr="00E742CB" w:rsidRDefault="001D56A8" w:rsidP="001D56A8">
      <w:pPr>
        <w:pStyle w:val="ListParagraph"/>
        <w:numPr>
          <w:ilvl w:val="0"/>
          <w:numId w:val="31"/>
        </w:numPr>
        <w:jc w:val="both"/>
        <w:rPr>
          <w:color w:val="000000" w:themeColor="text1"/>
          <w:sz w:val="24"/>
          <w:szCs w:val="24"/>
        </w:rPr>
      </w:pPr>
      <w:r w:rsidRPr="00E742CB">
        <w:rPr>
          <w:color w:val="000000" w:themeColor="text1"/>
          <w:sz w:val="24"/>
          <w:szCs w:val="24"/>
        </w:rPr>
        <w:t>Some holdings appeared in the PES and did not appear in the census, these constitute a case of “under coverage”.</w:t>
      </w:r>
    </w:p>
    <w:p w:rsidR="001D56A8" w:rsidRPr="00E742CB" w:rsidRDefault="001D56A8" w:rsidP="001D56A8">
      <w:pPr>
        <w:pStyle w:val="ListParagraph"/>
        <w:numPr>
          <w:ilvl w:val="0"/>
          <w:numId w:val="31"/>
        </w:numPr>
        <w:jc w:val="both"/>
        <w:rPr>
          <w:color w:val="000000" w:themeColor="text1"/>
          <w:sz w:val="24"/>
          <w:szCs w:val="24"/>
        </w:rPr>
      </w:pPr>
      <w:r w:rsidRPr="00E742CB">
        <w:rPr>
          <w:color w:val="000000" w:themeColor="text1"/>
          <w:sz w:val="24"/>
          <w:szCs w:val="24"/>
        </w:rPr>
        <w:t xml:space="preserve">Some other holdings appeared in the census and did not appear in the PES, these </w:t>
      </w:r>
      <w:proofErr w:type="gramStart"/>
      <w:r w:rsidRPr="00E742CB">
        <w:rPr>
          <w:color w:val="000000" w:themeColor="text1"/>
          <w:sz w:val="24"/>
          <w:szCs w:val="24"/>
        </w:rPr>
        <w:t>are known</w:t>
      </w:r>
      <w:proofErr w:type="gramEnd"/>
      <w:r w:rsidRPr="00E742CB">
        <w:rPr>
          <w:color w:val="000000" w:themeColor="text1"/>
          <w:sz w:val="24"/>
          <w:szCs w:val="24"/>
        </w:rPr>
        <w:t xml:space="preserve"> as “over coverage”.</w:t>
      </w:r>
    </w:p>
    <w:p w:rsidR="001D56A8" w:rsidRPr="00E742CB" w:rsidRDefault="001D56A8" w:rsidP="001D56A8">
      <w:pPr>
        <w:ind w:left="-46"/>
        <w:jc w:val="both"/>
        <w:rPr>
          <w:color w:val="000000" w:themeColor="text1"/>
          <w:sz w:val="24"/>
          <w:szCs w:val="24"/>
        </w:rPr>
      </w:pPr>
    </w:p>
    <w:p w:rsidR="001D56A8" w:rsidRPr="00E742CB" w:rsidRDefault="001D56A8" w:rsidP="001D56A8">
      <w:pPr>
        <w:pStyle w:val="ListParagraph"/>
        <w:ind w:left="0"/>
        <w:jc w:val="both"/>
        <w:rPr>
          <w:color w:val="000000" w:themeColor="text1"/>
          <w:sz w:val="24"/>
          <w:szCs w:val="24"/>
        </w:rPr>
      </w:pPr>
      <w:r w:rsidRPr="00E742CB">
        <w:rPr>
          <w:color w:val="000000" w:themeColor="text1"/>
          <w:sz w:val="24"/>
          <w:szCs w:val="24"/>
        </w:rPr>
        <w:t>The total number of holdings censed in the comprehensively enumerated EAs is 139,123 (115,049 in the West Bank and 24,074 in Gaza Strip).The coefficient of interval was 95% confidence interval for the estimate of holdings that should be censed in the comprehensive EAS in Palestine of: (114,075; 140,183) and this interval includes the number of censed holdings. It implies that differences observed between the expansion of survey data and the total number of censed are due to sampling error. The same is applicable to the regions of West Bank and Gaza Strip. For West Bank, the interval is (92,900; 115,400) and the number of censed units is 115,049 and (17,400; 29,100) and the number of censed holdings is 24,074 for Gaza Strip.</w:t>
      </w:r>
    </w:p>
    <w:p w:rsidR="001D56A8" w:rsidRPr="00E742CB" w:rsidRDefault="001D56A8" w:rsidP="001D56A8">
      <w:pPr>
        <w:pStyle w:val="ListParagraph"/>
        <w:ind w:left="0"/>
        <w:jc w:val="both"/>
        <w:rPr>
          <w:color w:val="000000" w:themeColor="text1"/>
          <w:sz w:val="24"/>
          <w:szCs w:val="24"/>
        </w:rPr>
      </w:pPr>
    </w:p>
    <w:p w:rsidR="001D56A8" w:rsidRPr="00E742CB" w:rsidRDefault="001D56A8" w:rsidP="001D56A8">
      <w:pPr>
        <w:jc w:val="both"/>
        <w:rPr>
          <w:color w:val="000000" w:themeColor="text1"/>
          <w:sz w:val="24"/>
          <w:szCs w:val="24"/>
        </w:rPr>
      </w:pPr>
      <w:r w:rsidRPr="00E742CB">
        <w:rPr>
          <w:color w:val="000000" w:themeColor="text1"/>
          <w:sz w:val="24"/>
          <w:szCs w:val="24"/>
        </w:rPr>
        <w:t xml:space="preserve">In the sampled EAs, 4753 holdings </w:t>
      </w:r>
      <w:proofErr w:type="gramStart"/>
      <w:r w:rsidRPr="00E742CB">
        <w:rPr>
          <w:color w:val="000000" w:themeColor="text1"/>
          <w:sz w:val="24"/>
          <w:szCs w:val="24"/>
        </w:rPr>
        <w:t>were found</w:t>
      </w:r>
      <w:proofErr w:type="gramEnd"/>
      <w:r w:rsidRPr="00E742CB">
        <w:rPr>
          <w:color w:val="000000" w:themeColor="text1"/>
          <w:sz w:val="24"/>
          <w:szCs w:val="24"/>
        </w:rPr>
        <w:t xml:space="preserve"> in the main census and 5020 in the PES. After the above-mentioned matching procedure between PES and PAC records, 4,625 records from both </w:t>
      </w:r>
      <w:proofErr w:type="gramStart"/>
      <w:r w:rsidRPr="00E742CB">
        <w:rPr>
          <w:color w:val="000000" w:themeColor="text1"/>
          <w:sz w:val="24"/>
          <w:szCs w:val="24"/>
        </w:rPr>
        <w:t>data bases</w:t>
      </w:r>
      <w:proofErr w:type="gramEnd"/>
      <w:r w:rsidRPr="00E742CB">
        <w:rPr>
          <w:color w:val="000000" w:themeColor="text1"/>
          <w:sz w:val="24"/>
          <w:szCs w:val="24"/>
        </w:rPr>
        <w:t xml:space="preserve"> matched. It means that 4,625 holdings were rightly included in the census. The non-matching records because the corresponding holdings were omitted that were 128 holdings (under coverage). The PES also detected that 267 units that appeared in the census had been erroneously included (over coverage).</w:t>
      </w:r>
    </w:p>
    <w:p w:rsidR="001D56A8" w:rsidRPr="00E742CB" w:rsidRDefault="0046328D" w:rsidP="0046328D">
      <w:pPr>
        <w:jc w:val="both"/>
        <w:rPr>
          <w:color w:val="000000" w:themeColor="text1"/>
          <w:sz w:val="24"/>
          <w:szCs w:val="24"/>
        </w:rPr>
      </w:pPr>
      <w:r w:rsidRPr="00E742CB">
        <w:rPr>
          <w:color w:val="000000" w:themeColor="text1"/>
          <w:sz w:val="24"/>
          <w:szCs w:val="24"/>
        </w:rPr>
        <w:t xml:space="preserve"> </w:t>
      </w:r>
    </w:p>
    <w:p w:rsidR="001D56A8" w:rsidRPr="00E742CB" w:rsidRDefault="001D56A8" w:rsidP="001D56A8">
      <w:pPr>
        <w:ind w:left="-46"/>
        <w:jc w:val="both"/>
        <w:rPr>
          <w:b/>
          <w:bCs/>
          <w:color w:val="000000" w:themeColor="text1"/>
          <w:sz w:val="24"/>
          <w:szCs w:val="24"/>
        </w:rPr>
      </w:pPr>
      <w:r w:rsidRPr="00E742CB">
        <w:rPr>
          <w:b/>
          <w:bCs/>
          <w:color w:val="000000" w:themeColor="text1"/>
          <w:sz w:val="24"/>
          <w:szCs w:val="24"/>
        </w:rPr>
        <w:t>Assessment of coverage based on the post enumeration survey</w:t>
      </w:r>
    </w:p>
    <w:p w:rsidR="006157A3" w:rsidRPr="00E742CB" w:rsidRDefault="001D56A8" w:rsidP="001D56A8">
      <w:pPr>
        <w:ind w:left="-46"/>
        <w:jc w:val="both"/>
        <w:rPr>
          <w:color w:val="000000" w:themeColor="text1"/>
          <w:sz w:val="24"/>
          <w:szCs w:val="24"/>
        </w:rPr>
      </w:pPr>
      <w:r w:rsidRPr="00E742CB">
        <w:rPr>
          <w:color w:val="000000" w:themeColor="text1"/>
          <w:sz w:val="24"/>
          <w:szCs w:val="24"/>
        </w:rPr>
        <w:t xml:space="preserve">The percentage of coverage of individuals in all of the governorates of the West Bank and Gaza Strip excluding Area J1 of Jerusalem Governorate </w:t>
      </w:r>
      <w:proofErr w:type="gramStart"/>
      <w:r w:rsidRPr="00E742CB">
        <w:rPr>
          <w:color w:val="000000" w:themeColor="text1"/>
          <w:sz w:val="24"/>
          <w:szCs w:val="24"/>
        </w:rPr>
        <w:t>was assessed</w:t>
      </w:r>
      <w:proofErr w:type="gramEnd"/>
      <w:r w:rsidRPr="00E742CB">
        <w:rPr>
          <w:color w:val="000000" w:themeColor="text1"/>
          <w:sz w:val="24"/>
          <w:szCs w:val="24"/>
        </w:rPr>
        <w:t xml:space="preserve"> and the following rates were achieved:</w:t>
      </w:r>
    </w:p>
    <w:p w:rsidR="006157A3" w:rsidRPr="00E742CB" w:rsidRDefault="006157A3">
      <w:pPr>
        <w:spacing w:after="200" w:line="276" w:lineRule="auto"/>
        <w:rPr>
          <w:color w:val="000000" w:themeColor="text1"/>
          <w:sz w:val="24"/>
          <w:szCs w:val="24"/>
        </w:rPr>
      </w:pPr>
      <w:r w:rsidRPr="00E742CB">
        <w:rPr>
          <w:color w:val="000000" w:themeColor="text1"/>
          <w:sz w:val="24"/>
          <w:szCs w:val="24"/>
        </w:rPr>
        <w:br w:type="page"/>
      </w:r>
    </w:p>
    <w:p w:rsidR="001D56A8" w:rsidRPr="00E742CB" w:rsidRDefault="001D56A8" w:rsidP="001D56A8">
      <w:pPr>
        <w:ind w:left="-46"/>
        <w:jc w:val="both"/>
        <w:rPr>
          <w:color w:val="000000" w:themeColor="text1"/>
          <w:sz w:val="24"/>
          <w:szCs w:val="24"/>
        </w:rPr>
      </w:pPr>
    </w:p>
    <w:p w:rsidR="001D56A8" w:rsidRPr="00E742CB" w:rsidRDefault="001D56A8" w:rsidP="001D56A8">
      <w:pPr>
        <w:ind w:left="-46"/>
        <w:jc w:val="both"/>
        <w:rPr>
          <w:color w:val="000000" w:themeColor="text1"/>
          <w:sz w:val="18"/>
          <w:szCs w:val="18"/>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2459"/>
        <w:gridCol w:w="2647"/>
      </w:tblGrid>
      <w:tr w:rsidR="001D56A8" w:rsidRPr="009D32E3" w:rsidTr="001D56A8">
        <w:trPr>
          <w:trHeight w:val="312"/>
          <w:jc w:val="center"/>
        </w:trPr>
        <w:tc>
          <w:tcPr>
            <w:tcW w:w="3399" w:type="dxa"/>
            <w:tcBorders>
              <w:bottom w:val="single" w:sz="4" w:space="0" w:color="auto"/>
            </w:tcBorders>
            <w:vAlign w:val="center"/>
          </w:tcPr>
          <w:p w:rsidR="001D56A8" w:rsidRPr="009D32E3" w:rsidRDefault="001D56A8" w:rsidP="001D56A8">
            <w:pPr>
              <w:jc w:val="center"/>
              <w:rPr>
                <w:rFonts w:ascii="Arial" w:hAnsi="Arial" w:cs="Arial"/>
                <w:b/>
                <w:bCs/>
                <w:color w:val="000000" w:themeColor="text1"/>
                <w:sz w:val="18"/>
                <w:szCs w:val="18"/>
              </w:rPr>
            </w:pPr>
            <w:r w:rsidRPr="009D32E3">
              <w:rPr>
                <w:rFonts w:ascii="Arial" w:hAnsi="Arial" w:cs="Arial"/>
                <w:b/>
                <w:bCs/>
                <w:color w:val="000000" w:themeColor="text1"/>
                <w:sz w:val="18"/>
                <w:szCs w:val="18"/>
              </w:rPr>
              <w:t>Governorate</w:t>
            </w:r>
          </w:p>
        </w:tc>
        <w:tc>
          <w:tcPr>
            <w:tcW w:w="2459" w:type="dxa"/>
            <w:tcBorders>
              <w:bottom w:val="single" w:sz="4" w:space="0" w:color="auto"/>
            </w:tcBorders>
            <w:vAlign w:val="center"/>
          </w:tcPr>
          <w:p w:rsidR="001D56A8" w:rsidRPr="009D32E3" w:rsidRDefault="001D56A8" w:rsidP="001D56A8">
            <w:pPr>
              <w:ind w:left="260"/>
              <w:jc w:val="center"/>
              <w:rPr>
                <w:rFonts w:ascii="Arial" w:hAnsi="Arial" w:cs="Arial"/>
                <w:b/>
                <w:bCs/>
                <w:color w:val="000000" w:themeColor="text1"/>
                <w:sz w:val="18"/>
                <w:szCs w:val="18"/>
              </w:rPr>
            </w:pPr>
            <w:r w:rsidRPr="009D32E3">
              <w:rPr>
                <w:rFonts w:ascii="Arial" w:hAnsi="Arial" w:cs="Arial"/>
                <w:b/>
                <w:bCs/>
                <w:color w:val="000000" w:themeColor="text1"/>
                <w:sz w:val="18"/>
                <w:szCs w:val="18"/>
              </w:rPr>
              <w:t>Under-Coverage Percentage</w:t>
            </w:r>
          </w:p>
        </w:tc>
        <w:tc>
          <w:tcPr>
            <w:tcW w:w="2647" w:type="dxa"/>
            <w:tcBorders>
              <w:bottom w:val="single" w:sz="4" w:space="0" w:color="auto"/>
            </w:tcBorders>
            <w:vAlign w:val="center"/>
          </w:tcPr>
          <w:p w:rsidR="001D56A8" w:rsidRPr="009D32E3" w:rsidRDefault="001D56A8" w:rsidP="001D56A8">
            <w:pPr>
              <w:ind w:left="425"/>
              <w:jc w:val="center"/>
              <w:rPr>
                <w:rFonts w:ascii="Arial" w:hAnsi="Arial" w:cs="Arial"/>
                <w:b/>
                <w:bCs/>
                <w:color w:val="000000" w:themeColor="text1"/>
                <w:sz w:val="18"/>
                <w:szCs w:val="18"/>
              </w:rPr>
            </w:pPr>
            <w:r w:rsidRPr="009D32E3">
              <w:rPr>
                <w:rFonts w:ascii="Arial" w:hAnsi="Arial" w:cs="Arial"/>
                <w:b/>
                <w:bCs/>
                <w:color w:val="000000" w:themeColor="text1"/>
                <w:sz w:val="18"/>
                <w:szCs w:val="18"/>
              </w:rPr>
              <w:t>Over–Coverage Percentage</w:t>
            </w:r>
          </w:p>
        </w:tc>
      </w:tr>
      <w:tr w:rsidR="001D56A8" w:rsidRPr="009D32E3" w:rsidTr="001D56A8">
        <w:trPr>
          <w:trHeight w:val="312"/>
          <w:jc w:val="center"/>
        </w:trPr>
        <w:tc>
          <w:tcPr>
            <w:tcW w:w="3399" w:type="dxa"/>
            <w:tcBorders>
              <w:top w:val="single" w:sz="4" w:space="0" w:color="auto"/>
              <w:left w:val="single" w:sz="4" w:space="0" w:color="auto"/>
              <w:bottom w:val="nil"/>
              <w:right w:val="single" w:sz="4" w:space="0" w:color="auto"/>
            </w:tcBorders>
            <w:vAlign w:val="center"/>
          </w:tcPr>
          <w:p w:rsidR="001D56A8" w:rsidRPr="009D32E3" w:rsidRDefault="001D56A8" w:rsidP="009D32E3">
            <w:pPr>
              <w:ind w:firstLineChars="100" w:firstLine="181"/>
              <w:rPr>
                <w:rFonts w:ascii="Arial" w:hAnsi="Arial" w:cs="Arial"/>
                <w:b/>
                <w:bCs/>
                <w:color w:val="000000" w:themeColor="text1"/>
                <w:sz w:val="18"/>
                <w:szCs w:val="18"/>
              </w:rPr>
            </w:pPr>
            <w:r w:rsidRPr="009D32E3">
              <w:rPr>
                <w:rFonts w:ascii="Arial" w:hAnsi="Arial" w:cs="Arial"/>
                <w:b/>
                <w:bCs/>
                <w:color w:val="000000" w:themeColor="text1"/>
                <w:sz w:val="18"/>
                <w:szCs w:val="18"/>
              </w:rPr>
              <w:t>Palestine</w:t>
            </w:r>
          </w:p>
        </w:tc>
        <w:tc>
          <w:tcPr>
            <w:tcW w:w="2459" w:type="dxa"/>
            <w:tcBorders>
              <w:top w:val="single" w:sz="4" w:space="0" w:color="auto"/>
              <w:left w:val="single" w:sz="4" w:space="0" w:color="auto"/>
              <w:bottom w:val="nil"/>
              <w:right w:val="nil"/>
            </w:tcBorders>
            <w:vAlign w:val="center"/>
          </w:tcPr>
          <w:p w:rsidR="001D56A8" w:rsidRPr="009D32E3" w:rsidRDefault="001D56A8" w:rsidP="001D56A8">
            <w:pPr>
              <w:ind w:right="284"/>
              <w:jc w:val="right"/>
              <w:rPr>
                <w:rFonts w:ascii="Arial" w:hAnsi="Arial" w:cs="Arial"/>
                <w:b/>
                <w:bCs/>
                <w:color w:val="000000"/>
                <w:sz w:val="18"/>
                <w:szCs w:val="18"/>
                <w:rtl/>
              </w:rPr>
            </w:pPr>
            <w:r w:rsidRPr="009D32E3">
              <w:rPr>
                <w:rFonts w:ascii="Arial" w:hAnsi="Arial" w:cs="Arial"/>
                <w:b/>
                <w:bCs/>
                <w:color w:val="000000"/>
                <w:sz w:val="18"/>
                <w:szCs w:val="18"/>
              </w:rPr>
              <w:t>2.7%</w:t>
            </w:r>
          </w:p>
        </w:tc>
        <w:tc>
          <w:tcPr>
            <w:tcW w:w="2647" w:type="dxa"/>
            <w:tcBorders>
              <w:top w:val="single" w:sz="4" w:space="0" w:color="auto"/>
              <w:left w:val="nil"/>
              <w:bottom w:val="nil"/>
              <w:right w:val="single" w:sz="4" w:space="0" w:color="auto"/>
            </w:tcBorders>
            <w:vAlign w:val="center"/>
          </w:tcPr>
          <w:p w:rsidR="001D56A8" w:rsidRPr="009D32E3" w:rsidRDefault="001D56A8" w:rsidP="001D56A8">
            <w:pPr>
              <w:ind w:right="284"/>
              <w:jc w:val="right"/>
              <w:rPr>
                <w:rFonts w:ascii="Arial" w:hAnsi="Arial" w:cs="Arial"/>
                <w:b/>
                <w:bCs/>
                <w:color w:val="000000"/>
                <w:sz w:val="18"/>
                <w:szCs w:val="18"/>
                <w:rtl/>
              </w:rPr>
            </w:pPr>
            <w:r w:rsidRPr="009D32E3">
              <w:rPr>
                <w:rFonts w:ascii="Arial" w:hAnsi="Arial" w:cs="Arial"/>
                <w:b/>
                <w:bCs/>
                <w:color w:val="000000"/>
                <w:sz w:val="18"/>
                <w:szCs w:val="18"/>
              </w:rPr>
              <w:t>5.6%</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1"/>
              <w:rPr>
                <w:rFonts w:ascii="Arial" w:hAnsi="Arial" w:cs="Arial"/>
                <w:b/>
                <w:bCs/>
                <w:color w:val="000000" w:themeColor="text1"/>
                <w:sz w:val="18"/>
                <w:szCs w:val="18"/>
              </w:rPr>
            </w:pPr>
            <w:r w:rsidRPr="009D32E3">
              <w:rPr>
                <w:rFonts w:ascii="Arial" w:hAnsi="Arial" w:cs="Arial"/>
                <w:b/>
                <w:bCs/>
                <w:color w:val="000000" w:themeColor="text1"/>
                <w:sz w:val="18"/>
                <w:szCs w:val="18"/>
              </w:rPr>
              <w:t>West Bank</w:t>
            </w:r>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b/>
                <w:bCs/>
                <w:color w:val="000000"/>
                <w:sz w:val="18"/>
                <w:szCs w:val="18"/>
                <w:rtl/>
              </w:rPr>
            </w:pPr>
            <w:r w:rsidRPr="009D32E3">
              <w:rPr>
                <w:rFonts w:ascii="Arial" w:hAnsi="Arial" w:cs="Arial"/>
                <w:b/>
                <w:bCs/>
                <w:color w:val="000000"/>
                <w:sz w:val="18"/>
                <w:szCs w:val="18"/>
              </w:rPr>
              <w:t>2.7%</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b/>
                <w:bCs/>
                <w:color w:val="000000"/>
                <w:sz w:val="18"/>
                <w:szCs w:val="18"/>
                <w:rtl/>
              </w:rPr>
            </w:pPr>
            <w:r w:rsidRPr="009D32E3">
              <w:rPr>
                <w:rFonts w:ascii="Arial" w:hAnsi="Arial" w:cs="Arial"/>
                <w:b/>
                <w:bCs/>
                <w:color w:val="000000"/>
                <w:sz w:val="18"/>
                <w:szCs w:val="18"/>
              </w:rPr>
              <w:t>6.0%</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0"/>
              <w:rPr>
                <w:rFonts w:ascii="Arial" w:hAnsi="Arial" w:cs="Arial"/>
                <w:color w:val="000000" w:themeColor="text1"/>
                <w:sz w:val="18"/>
                <w:szCs w:val="18"/>
              </w:rPr>
            </w:pPr>
            <w:r w:rsidRPr="009D32E3">
              <w:rPr>
                <w:rFonts w:ascii="Arial" w:hAnsi="Arial" w:cs="Arial"/>
                <w:color w:val="000000" w:themeColor="text1"/>
                <w:sz w:val="18"/>
                <w:szCs w:val="18"/>
              </w:rPr>
              <w:t>Jenin</w:t>
            </w:r>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2.4%</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7.0%</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0"/>
              <w:rPr>
                <w:rFonts w:ascii="Arial" w:hAnsi="Arial" w:cs="Arial"/>
                <w:color w:val="000000" w:themeColor="text1"/>
                <w:sz w:val="18"/>
                <w:szCs w:val="18"/>
              </w:rPr>
            </w:pPr>
            <w:r w:rsidRPr="009D32E3">
              <w:rPr>
                <w:rFonts w:ascii="Arial" w:hAnsi="Arial" w:cs="Arial"/>
                <w:color w:val="000000" w:themeColor="text1"/>
                <w:sz w:val="18"/>
                <w:szCs w:val="18"/>
              </w:rPr>
              <w:t>Tubas &amp; Northern Valleys</w:t>
            </w:r>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1.2%</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4.7%</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0"/>
              <w:rPr>
                <w:rFonts w:ascii="Arial" w:hAnsi="Arial" w:cs="Arial"/>
                <w:color w:val="000000" w:themeColor="text1"/>
                <w:sz w:val="18"/>
                <w:szCs w:val="18"/>
              </w:rPr>
            </w:pPr>
            <w:proofErr w:type="spellStart"/>
            <w:r w:rsidRPr="009D32E3">
              <w:rPr>
                <w:rFonts w:ascii="Arial" w:hAnsi="Arial" w:cs="Arial"/>
                <w:color w:val="000000" w:themeColor="text1"/>
                <w:sz w:val="18"/>
                <w:szCs w:val="18"/>
              </w:rPr>
              <w:t>Tulkarm</w:t>
            </w:r>
            <w:proofErr w:type="spellEnd"/>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3.1%</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2.1%</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0"/>
              <w:rPr>
                <w:rFonts w:ascii="Arial" w:hAnsi="Arial" w:cs="Arial"/>
                <w:color w:val="000000" w:themeColor="text1"/>
                <w:sz w:val="18"/>
                <w:szCs w:val="18"/>
              </w:rPr>
            </w:pPr>
            <w:r w:rsidRPr="009D32E3">
              <w:rPr>
                <w:rFonts w:ascii="Arial" w:hAnsi="Arial" w:cs="Arial"/>
                <w:color w:val="000000" w:themeColor="text1"/>
                <w:sz w:val="18"/>
                <w:szCs w:val="18"/>
              </w:rPr>
              <w:t>Nablus</w:t>
            </w:r>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3.4%</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1.9%</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0"/>
              <w:rPr>
                <w:rFonts w:ascii="Arial" w:hAnsi="Arial" w:cs="Arial"/>
                <w:color w:val="000000" w:themeColor="text1"/>
                <w:sz w:val="18"/>
                <w:szCs w:val="18"/>
              </w:rPr>
            </w:pPr>
            <w:proofErr w:type="spellStart"/>
            <w:r w:rsidRPr="009D32E3">
              <w:rPr>
                <w:rFonts w:ascii="Arial" w:hAnsi="Arial" w:cs="Arial"/>
                <w:color w:val="000000" w:themeColor="text1"/>
                <w:sz w:val="18"/>
                <w:szCs w:val="18"/>
              </w:rPr>
              <w:t>Qalqiliya</w:t>
            </w:r>
            <w:proofErr w:type="spellEnd"/>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1.1%</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3.4%</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0"/>
              <w:rPr>
                <w:rFonts w:ascii="Arial" w:hAnsi="Arial" w:cs="Arial"/>
                <w:color w:val="000000" w:themeColor="text1"/>
                <w:sz w:val="18"/>
                <w:szCs w:val="18"/>
              </w:rPr>
            </w:pPr>
            <w:proofErr w:type="spellStart"/>
            <w:r w:rsidRPr="009D32E3">
              <w:rPr>
                <w:rFonts w:ascii="Arial" w:hAnsi="Arial" w:cs="Arial"/>
                <w:color w:val="000000" w:themeColor="text1"/>
                <w:sz w:val="18"/>
                <w:szCs w:val="18"/>
              </w:rPr>
              <w:t>Salfit</w:t>
            </w:r>
            <w:proofErr w:type="spellEnd"/>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2.9%</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4.4%</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0"/>
              <w:rPr>
                <w:rFonts w:ascii="Arial" w:hAnsi="Arial" w:cs="Arial"/>
                <w:color w:val="000000" w:themeColor="text1"/>
                <w:sz w:val="18"/>
                <w:szCs w:val="18"/>
              </w:rPr>
            </w:pPr>
            <w:r w:rsidRPr="009D32E3">
              <w:rPr>
                <w:rFonts w:ascii="Arial" w:hAnsi="Arial" w:cs="Arial"/>
                <w:color w:val="000000" w:themeColor="text1"/>
                <w:sz w:val="18"/>
                <w:szCs w:val="18"/>
              </w:rPr>
              <w:t>Ramallah &amp; Al-</w:t>
            </w:r>
            <w:proofErr w:type="spellStart"/>
            <w:r w:rsidRPr="009D32E3">
              <w:rPr>
                <w:rFonts w:ascii="Arial" w:hAnsi="Arial" w:cs="Arial"/>
                <w:color w:val="000000" w:themeColor="text1"/>
                <w:sz w:val="18"/>
                <w:szCs w:val="18"/>
              </w:rPr>
              <w:t>Bireh</w:t>
            </w:r>
            <w:proofErr w:type="spellEnd"/>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2.5%</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8.3%</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0"/>
              <w:rPr>
                <w:rFonts w:ascii="Arial" w:hAnsi="Arial" w:cs="Arial"/>
                <w:color w:val="000000" w:themeColor="text1"/>
                <w:sz w:val="18"/>
                <w:szCs w:val="18"/>
              </w:rPr>
            </w:pPr>
            <w:r w:rsidRPr="009D32E3">
              <w:rPr>
                <w:rFonts w:ascii="Arial" w:hAnsi="Arial" w:cs="Arial"/>
                <w:color w:val="000000" w:themeColor="text1"/>
                <w:sz w:val="18"/>
                <w:szCs w:val="18"/>
              </w:rPr>
              <w:t xml:space="preserve">Jericho &amp; Al </w:t>
            </w:r>
            <w:proofErr w:type="spellStart"/>
            <w:r w:rsidRPr="009D32E3">
              <w:rPr>
                <w:rFonts w:ascii="Arial" w:hAnsi="Arial" w:cs="Arial"/>
                <w:color w:val="000000" w:themeColor="text1"/>
                <w:sz w:val="18"/>
                <w:szCs w:val="18"/>
              </w:rPr>
              <w:t>Aghwar</w:t>
            </w:r>
            <w:proofErr w:type="spellEnd"/>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7.3%</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8.3%</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0"/>
              <w:rPr>
                <w:rFonts w:ascii="Arial" w:hAnsi="Arial" w:cs="Arial"/>
                <w:color w:val="000000" w:themeColor="text1"/>
                <w:sz w:val="18"/>
                <w:szCs w:val="18"/>
              </w:rPr>
            </w:pPr>
            <w:r w:rsidRPr="009D32E3">
              <w:rPr>
                <w:rFonts w:ascii="Arial" w:hAnsi="Arial" w:cs="Arial"/>
                <w:color w:val="000000" w:themeColor="text1"/>
                <w:sz w:val="18"/>
                <w:szCs w:val="18"/>
              </w:rPr>
              <w:t>Jerusalem (J2)</w:t>
            </w:r>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2.2%</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7.7%</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0"/>
              <w:rPr>
                <w:rFonts w:ascii="Arial" w:hAnsi="Arial" w:cs="Arial"/>
                <w:color w:val="000000" w:themeColor="text1"/>
                <w:sz w:val="18"/>
                <w:szCs w:val="18"/>
              </w:rPr>
            </w:pPr>
            <w:r w:rsidRPr="009D32E3">
              <w:rPr>
                <w:rFonts w:ascii="Arial" w:hAnsi="Arial" w:cs="Arial"/>
                <w:color w:val="000000" w:themeColor="text1"/>
                <w:sz w:val="18"/>
                <w:szCs w:val="18"/>
              </w:rPr>
              <w:t>Bethlehem</w:t>
            </w:r>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2.0%</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4.6%</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0"/>
              <w:rPr>
                <w:rFonts w:ascii="Arial" w:hAnsi="Arial" w:cs="Arial"/>
                <w:color w:val="000000" w:themeColor="text1"/>
                <w:sz w:val="18"/>
                <w:szCs w:val="18"/>
              </w:rPr>
            </w:pPr>
            <w:r w:rsidRPr="009D32E3">
              <w:rPr>
                <w:rFonts w:ascii="Arial" w:hAnsi="Arial" w:cs="Arial"/>
                <w:color w:val="000000" w:themeColor="text1"/>
                <w:sz w:val="18"/>
                <w:szCs w:val="18"/>
              </w:rPr>
              <w:t>Hebron</w:t>
            </w:r>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2.8%</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8.1%</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1"/>
              <w:rPr>
                <w:rFonts w:ascii="Arial" w:hAnsi="Arial" w:cs="Arial"/>
                <w:b/>
                <w:bCs/>
                <w:color w:val="000000" w:themeColor="text1"/>
                <w:sz w:val="18"/>
                <w:szCs w:val="18"/>
              </w:rPr>
            </w:pPr>
            <w:r w:rsidRPr="009D32E3">
              <w:rPr>
                <w:rFonts w:ascii="Arial" w:hAnsi="Arial" w:cs="Arial"/>
                <w:b/>
                <w:bCs/>
                <w:color w:val="000000" w:themeColor="text1"/>
                <w:sz w:val="18"/>
                <w:szCs w:val="18"/>
              </w:rPr>
              <w:t>Gaza Strip</w:t>
            </w:r>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b/>
                <w:bCs/>
                <w:color w:val="000000"/>
                <w:sz w:val="18"/>
                <w:szCs w:val="18"/>
                <w:rtl/>
              </w:rPr>
            </w:pPr>
            <w:r w:rsidRPr="009D32E3">
              <w:rPr>
                <w:rFonts w:ascii="Arial" w:hAnsi="Arial" w:cs="Arial"/>
                <w:b/>
                <w:bCs/>
                <w:color w:val="000000"/>
                <w:sz w:val="18"/>
                <w:szCs w:val="18"/>
              </w:rPr>
              <w:t>2.7%</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b/>
                <w:bCs/>
                <w:color w:val="000000"/>
                <w:sz w:val="18"/>
                <w:szCs w:val="18"/>
                <w:rtl/>
              </w:rPr>
            </w:pPr>
            <w:r w:rsidRPr="009D32E3">
              <w:rPr>
                <w:rFonts w:ascii="Arial" w:hAnsi="Arial" w:cs="Arial"/>
                <w:b/>
                <w:bCs/>
                <w:color w:val="000000"/>
                <w:sz w:val="18"/>
                <w:szCs w:val="18"/>
              </w:rPr>
              <w:t>3.9%</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0"/>
              <w:rPr>
                <w:rFonts w:ascii="Arial" w:hAnsi="Arial" w:cs="Arial"/>
                <w:color w:val="000000" w:themeColor="text1"/>
                <w:sz w:val="18"/>
                <w:szCs w:val="18"/>
              </w:rPr>
            </w:pPr>
            <w:r w:rsidRPr="009D32E3">
              <w:rPr>
                <w:rFonts w:ascii="Arial" w:hAnsi="Arial" w:cs="Arial"/>
                <w:color w:val="000000" w:themeColor="text1"/>
                <w:sz w:val="18"/>
                <w:szCs w:val="18"/>
              </w:rPr>
              <w:t>North Gaza</w:t>
            </w:r>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1.9%</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3.5%</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0"/>
              <w:rPr>
                <w:rFonts w:ascii="Arial" w:hAnsi="Arial" w:cs="Arial"/>
                <w:color w:val="000000" w:themeColor="text1"/>
                <w:sz w:val="18"/>
                <w:szCs w:val="18"/>
              </w:rPr>
            </w:pPr>
            <w:r w:rsidRPr="009D32E3">
              <w:rPr>
                <w:rFonts w:ascii="Arial" w:hAnsi="Arial" w:cs="Arial"/>
                <w:color w:val="000000" w:themeColor="text1"/>
                <w:sz w:val="18"/>
                <w:szCs w:val="18"/>
              </w:rPr>
              <w:t>Gaza</w:t>
            </w:r>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3.0%</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3.0%</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0"/>
              <w:rPr>
                <w:rFonts w:ascii="Arial" w:hAnsi="Arial" w:cs="Arial"/>
                <w:color w:val="000000" w:themeColor="text1"/>
                <w:sz w:val="18"/>
                <w:szCs w:val="18"/>
              </w:rPr>
            </w:pPr>
            <w:proofErr w:type="spellStart"/>
            <w:r w:rsidRPr="009D32E3">
              <w:rPr>
                <w:rFonts w:ascii="Arial" w:hAnsi="Arial" w:cs="Arial"/>
                <w:color w:val="000000" w:themeColor="text1"/>
                <w:sz w:val="18"/>
                <w:szCs w:val="18"/>
              </w:rPr>
              <w:t>Dier</w:t>
            </w:r>
            <w:proofErr w:type="spellEnd"/>
            <w:r w:rsidRPr="009D32E3">
              <w:rPr>
                <w:rFonts w:ascii="Arial" w:hAnsi="Arial" w:cs="Arial"/>
                <w:color w:val="000000" w:themeColor="text1"/>
                <w:sz w:val="18"/>
                <w:szCs w:val="18"/>
              </w:rPr>
              <w:t xml:space="preserve"> al </w:t>
            </w:r>
            <w:proofErr w:type="spellStart"/>
            <w:r w:rsidRPr="009D32E3">
              <w:rPr>
                <w:rFonts w:ascii="Arial" w:hAnsi="Arial" w:cs="Arial"/>
                <w:color w:val="000000" w:themeColor="text1"/>
                <w:sz w:val="18"/>
                <w:szCs w:val="18"/>
              </w:rPr>
              <w:t>Balah</w:t>
            </w:r>
            <w:proofErr w:type="spellEnd"/>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1.3%</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5.1%</w:t>
            </w:r>
          </w:p>
        </w:tc>
      </w:tr>
      <w:tr w:rsidR="001D56A8" w:rsidRPr="009D32E3" w:rsidTr="001D56A8">
        <w:trPr>
          <w:trHeight w:val="312"/>
          <w:jc w:val="center"/>
        </w:trPr>
        <w:tc>
          <w:tcPr>
            <w:tcW w:w="3399" w:type="dxa"/>
            <w:tcBorders>
              <w:top w:val="nil"/>
              <w:left w:val="single" w:sz="4" w:space="0" w:color="auto"/>
              <w:bottom w:val="nil"/>
              <w:right w:val="single" w:sz="4" w:space="0" w:color="auto"/>
            </w:tcBorders>
            <w:vAlign w:val="center"/>
          </w:tcPr>
          <w:p w:rsidR="001D56A8" w:rsidRPr="009D32E3" w:rsidRDefault="001D56A8" w:rsidP="009D32E3">
            <w:pPr>
              <w:ind w:firstLineChars="100" w:firstLine="180"/>
              <w:rPr>
                <w:rFonts w:ascii="Arial" w:hAnsi="Arial" w:cs="Arial"/>
                <w:color w:val="000000" w:themeColor="text1"/>
                <w:sz w:val="18"/>
                <w:szCs w:val="18"/>
              </w:rPr>
            </w:pPr>
            <w:r w:rsidRPr="009D32E3">
              <w:rPr>
                <w:rFonts w:ascii="Arial" w:hAnsi="Arial" w:cs="Arial"/>
                <w:color w:val="000000" w:themeColor="text1"/>
                <w:sz w:val="18"/>
                <w:szCs w:val="18"/>
              </w:rPr>
              <w:t xml:space="preserve">Khan </w:t>
            </w:r>
            <w:proofErr w:type="spellStart"/>
            <w:r w:rsidRPr="009D32E3">
              <w:rPr>
                <w:rFonts w:ascii="Arial" w:hAnsi="Arial" w:cs="Arial"/>
                <w:color w:val="000000" w:themeColor="text1"/>
                <w:sz w:val="18"/>
                <w:szCs w:val="18"/>
              </w:rPr>
              <w:t>Yunis</w:t>
            </w:r>
            <w:proofErr w:type="spellEnd"/>
          </w:p>
        </w:tc>
        <w:tc>
          <w:tcPr>
            <w:tcW w:w="2459" w:type="dxa"/>
            <w:tcBorders>
              <w:top w:val="nil"/>
              <w:left w:val="single" w:sz="4" w:space="0" w:color="auto"/>
              <w:bottom w:val="nil"/>
              <w:right w:val="nil"/>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3.6%</w:t>
            </w:r>
          </w:p>
        </w:tc>
        <w:tc>
          <w:tcPr>
            <w:tcW w:w="2647" w:type="dxa"/>
            <w:tcBorders>
              <w:top w:val="nil"/>
              <w:left w:val="nil"/>
              <w:bottom w:val="nil"/>
              <w:right w:val="single" w:sz="4" w:space="0" w:color="auto"/>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3.0%</w:t>
            </w:r>
          </w:p>
        </w:tc>
      </w:tr>
      <w:tr w:rsidR="001D56A8" w:rsidRPr="009D32E3" w:rsidTr="001D56A8">
        <w:trPr>
          <w:trHeight w:val="312"/>
          <w:jc w:val="center"/>
        </w:trPr>
        <w:tc>
          <w:tcPr>
            <w:tcW w:w="3399" w:type="dxa"/>
            <w:tcBorders>
              <w:top w:val="nil"/>
              <w:left w:val="single" w:sz="4" w:space="0" w:color="auto"/>
              <w:bottom w:val="single" w:sz="4" w:space="0" w:color="auto"/>
              <w:right w:val="single" w:sz="4" w:space="0" w:color="auto"/>
            </w:tcBorders>
            <w:vAlign w:val="center"/>
          </w:tcPr>
          <w:p w:rsidR="001D56A8" w:rsidRPr="009D32E3" w:rsidRDefault="001D56A8" w:rsidP="009D32E3">
            <w:pPr>
              <w:ind w:firstLineChars="100" w:firstLine="180"/>
              <w:rPr>
                <w:rFonts w:ascii="Arial" w:hAnsi="Arial" w:cs="Arial"/>
                <w:color w:val="000000" w:themeColor="text1"/>
                <w:sz w:val="18"/>
                <w:szCs w:val="18"/>
              </w:rPr>
            </w:pPr>
            <w:r w:rsidRPr="009D32E3">
              <w:rPr>
                <w:rFonts w:ascii="Arial" w:hAnsi="Arial" w:cs="Arial"/>
                <w:color w:val="000000" w:themeColor="text1"/>
                <w:sz w:val="18"/>
                <w:szCs w:val="18"/>
              </w:rPr>
              <w:t>Rafah</w:t>
            </w:r>
          </w:p>
        </w:tc>
        <w:tc>
          <w:tcPr>
            <w:tcW w:w="2459" w:type="dxa"/>
            <w:tcBorders>
              <w:top w:val="nil"/>
              <w:left w:val="single" w:sz="4" w:space="0" w:color="auto"/>
              <w:bottom w:val="single" w:sz="4" w:space="0" w:color="auto"/>
              <w:right w:val="nil"/>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2.8%</w:t>
            </w:r>
          </w:p>
        </w:tc>
        <w:tc>
          <w:tcPr>
            <w:tcW w:w="2647" w:type="dxa"/>
            <w:tcBorders>
              <w:top w:val="nil"/>
              <w:left w:val="nil"/>
              <w:bottom w:val="single" w:sz="4" w:space="0" w:color="auto"/>
              <w:right w:val="single" w:sz="4" w:space="0" w:color="auto"/>
            </w:tcBorders>
            <w:vAlign w:val="center"/>
          </w:tcPr>
          <w:p w:rsidR="001D56A8" w:rsidRPr="009D32E3" w:rsidRDefault="001D56A8" w:rsidP="001D56A8">
            <w:pPr>
              <w:ind w:right="284"/>
              <w:jc w:val="right"/>
              <w:rPr>
                <w:rFonts w:ascii="Arial" w:hAnsi="Arial" w:cs="Arial"/>
                <w:color w:val="000000"/>
                <w:sz w:val="18"/>
                <w:szCs w:val="18"/>
                <w:rtl/>
              </w:rPr>
            </w:pPr>
            <w:r w:rsidRPr="009D32E3">
              <w:rPr>
                <w:rFonts w:ascii="Arial" w:hAnsi="Arial" w:cs="Arial"/>
                <w:color w:val="000000"/>
                <w:sz w:val="18"/>
                <w:szCs w:val="18"/>
              </w:rPr>
              <w:t>7.4%</w:t>
            </w:r>
          </w:p>
        </w:tc>
      </w:tr>
    </w:tbl>
    <w:p w:rsidR="001D56A8" w:rsidRPr="00E742CB" w:rsidRDefault="001D56A8" w:rsidP="001D56A8">
      <w:pPr>
        <w:pStyle w:val="BodyText"/>
        <w:rPr>
          <w:color w:val="000000" w:themeColor="text1"/>
        </w:rPr>
      </w:pPr>
    </w:p>
    <w:p w:rsidR="001D56A8" w:rsidRPr="00E742CB" w:rsidRDefault="001D56A8" w:rsidP="001D56A8">
      <w:pPr>
        <w:pStyle w:val="BodyText"/>
        <w:rPr>
          <w:color w:val="000000" w:themeColor="text1"/>
          <w:sz w:val="24"/>
          <w:szCs w:val="24"/>
        </w:rPr>
      </w:pPr>
      <w:r w:rsidRPr="00E742CB">
        <w:rPr>
          <w:color w:val="000000" w:themeColor="text1"/>
          <w:sz w:val="24"/>
          <w:szCs w:val="24"/>
        </w:rPr>
        <w:t>The percentage of under coverage in the census was calculated, where it reached 2.7%</w:t>
      </w:r>
      <w:proofErr w:type="gramStart"/>
      <w:r w:rsidRPr="00E742CB">
        <w:rPr>
          <w:color w:val="000000" w:themeColor="text1"/>
          <w:sz w:val="24"/>
          <w:szCs w:val="24"/>
        </w:rPr>
        <w:t>;</w:t>
      </w:r>
      <w:proofErr w:type="gramEnd"/>
      <w:r w:rsidRPr="00E742CB">
        <w:rPr>
          <w:color w:val="000000" w:themeColor="text1"/>
          <w:sz w:val="24"/>
          <w:szCs w:val="24"/>
        </w:rPr>
        <w:t xml:space="preserve"> meaning that the census covered 97.3% of holdings.</w:t>
      </w:r>
    </w:p>
    <w:p w:rsidR="001D56A8" w:rsidRPr="00E742CB" w:rsidRDefault="001D56A8" w:rsidP="001D56A8">
      <w:pPr>
        <w:pStyle w:val="BodyText"/>
        <w:rPr>
          <w:color w:val="000000" w:themeColor="text1"/>
          <w:sz w:val="24"/>
          <w:szCs w:val="24"/>
        </w:rPr>
      </w:pPr>
    </w:p>
    <w:p w:rsidR="001D56A8" w:rsidRPr="00E742CB" w:rsidRDefault="001A2026" w:rsidP="001D56A8">
      <w:pPr>
        <w:pStyle w:val="BlockText"/>
        <w:ind w:left="0"/>
        <w:jc w:val="both"/>
        <w:rPr>
          <w:rFonts w:cs="Times New Roman"/>
          <w:b/>
          <w:bCs/>
          <w:color w:val="000000" w:themeColor="text1"/>
          <w:szCs w:val="24"/>
          <w:lang w:eastAsia="en-US"/>
        </w:rPr>
      </w:pPr>
      <w:r>
        <w:rPr>
          <w:rFonts w:cs="Times New Roman" w:hint="cs"/>
          <w:b/>
          <w:bCs/>
          <w:color w:val="000000" w:themeColor="text1"/>
          <w:szCs w:val="24"/>
          <w:rtl/>
          <w:lang w:eastAsia="en-US"/>
        </w:rPr>
        <w:t>3</w:t>
      </w:r>
      <w:r w:rsidR="001D56A8" w:rsidRPr="00E742CB">
        <w:rPr>
          <w:rFonts w:cs="Times New Roman"/>
          <w:b/>
          <w:bCs/>
          <w:color w:val="000000" w:themeColor="text1"/>
          <w:szCs w:val="24"/>
          <w:lang w:eastAsia="en-US"/>
        </w:rPr>
        <w:t xml:space="preserve">.3.2 Comparing findings with other sources </w:t>
      </w:r>
    </w:p>
    <w:p w:rsidR="001D56A8" w:rsidRPr="00E742CB" w:rsidRDefault="001D56A8" w:rsidP="001D56A8">
      <w:pPr>
        <w:pStyle w:val="BodyText"/>
        <w:rPr>
          <w:color w:val="000000" w:themeColor="text1"/>
          <w:sz w:val="24"/>
          <w:szCs w:val="24"/>
        </w:rPr>
      </w:pPr>
      <w:r w:rsidRPr="00E742CB">
        <w:rPr>
          <w:color w:val="000000" w:themeColor="text1"/>
          <w:sz w:val="24"/>
          <w:szCs w:val="24"/>
        </w:rPr>
        <w:t xml:space="preserve">Data and indicators of the Agricultural Census 2021 </w:t>
      </w:r>
      <w:proofErr w:type="gramStart"/>
      <w:r w:rsidRPr="00E742CB">
        <w:rPr>
          <w:color w:val="000000" w:themeColor="text1"/>
          <w:sz w:val="24"/>
          <w:szCs w:val="24"/>
        </w:rPr>
        <w:t>were compared</w:t>
      </w:r>
      <w:proofErr w:type="gramEnd"/>
      <w:r w:rsidRPr="00E742CB">
        <w:rPr>
          <w:color w:val="000000" w:themeColor="text1"/>
          <w:sz w:val="24"/>
          <w:szCs w:val="24"/>
        </w:rPr>
        <w:t xml:space="preserve"> to the indicators and data of the previous Agriculture Census 2010 that contain common indicators. Comparison of key indicators and percentages derived from census data in different areas </w:t>
      </w:r>
      <w:proofErr w:type="gramStart"/>
      <w:r w:rsidRPr="00E742CB">
        <w:rPr>
          <w:color w:val="000000" w:themeColor="text1"/>
          <w:sz w:val="24"/>
          <w:szCs w:val="24"/>
        </w:rPr>
        <w:t>were compared</w:t>
      </w:r>
      <w:proofErr w:type="gramEnd"/>
      <w:r w:rsidRPr="00E742CB">
        <w:rPr>
          <w:color w:val="000000" w:themeColor="text1"/>
          <w:sz w:val="24"/>
          <w:szCs w:val="24"/>
        </w:rPr>
        <w:t xml:space="preserve"> with the indicators of the Agricultural Census 2010, and with the data of administrative records in the Ministry of Agriculture. The findings showed harmony between them.</w:t>
      </w:r>
    </w:p>
    <w:p w:rsidR="001D56A8" w:rsidRPr="00E742CB" w:rsidRDefault="001D56A8" w:rsidP="001D56A8">
      <w:pPr>
        <w:pStyle w:val="Header"/>
        <w:jc w:val="both"/>
        <w:rPr>
          <w:color w:val="000000" w:themeColor="text1"/>
          <w:sz w:val="24"/>
          <w:szCs w:val="24"/>
        </w:rPr>
      </w:pPr>
    </w:p>
    <w:p w:rsidR="001D56A8" w:rsidRPr="00E742CB" w:rsidRDefault="001D56A8" w:rsidP="001D56A8">
      <w:pPr>
        <w:pStyle w:val="Header"/>
        <w:rPr>
          <w:color w:val="000000" w:themeColor="text1"/>
          <w:sz w:val="24"/>
          <w:szCs w:val="24"/>
        </w:rPr>
      </w:pPr>
      <w:r w:rsidRPr="00E742CB">
        <w:rPr>
          <w:color w:val="000000" w:themeColor="text1"/>
          <w:sz w:val="24"/>
          <w:szCs w:val="24"/>
        </w:rPr>
        <w:t>Data on the number of holders and agricultural holdings, cultivated areas, and numbers of livestock indicate that the data are of high quality when comparing the indicators of the Agricultural Census 2021 with the data of the agricultural census 2010, and with the data of administrative records in the Ministry of Agriculture.</w:t>
      </w:r>
    </w:p>
    <w:p w:rsidR="001D56A8" w:rsidRPr="00E742CB" w:rsidRDefault="001D56A8" w:rsidP="001D56A8">
      <w:pPr>
        <w:rPr>
          <w:color w:val="000000" w:themeColor="text1"/>
          <w:sz w:val="24"/>
          <w:szCs w:val="24"/>
        </w:rPr>
      </w:pPr>
    </w:p>
    <w:p w:rsidR="001D56A8" w:rsidRPr="00E742CB" w:rsidRDefault="001D56A8" w:rsidP="001D56A8">
      <w:pPr>
        <w:pStyle w:val="Header"/>
        <w:rPr>
          <w:color w:val="000000" w:themeColor="text1"/>
          <w:sz w:val="24"/>
          <w:szCs w:val="24"/>
        </w:rPr>
      </w:pPr>
      <w:r w:rsidRPr="00E742CB">
        <w:rPr>
          <w:color w:val="000000" w:themeColor="text1"/>
          <w:sz w:val="24"/>
          <w:szCs w:val="24"/>
        </w:rPr>
        <w:t xml:space="preserve">It </w:t>
      </w:r>
      <w:proofErr w:type="gramStart"/>
      <w:r w:rsidRPr="00E742CB">
        <w:rPr>
          <w:color w:val="000000" w:themeColor="text1"/>
          <w:sz w:val="24"/>
          <w:szCs w:val="24"/>
        </w:rPr>
        <w:t>was found that the differences are logical and justified,</w:t>
      </w:r>
      <w:proofErr w:type="gramEnd"/>
      <w:r w:rsidRPr="00E742CB">
        <w:rPr>
          <w:color w:val="000000" w:themeColor="text1"/>
          <w:sz w:val="24"/>
          <w:szCs w:val="24"/>
        </w:rPr>
        <w:t xml:space="preserve"> taking into account the attribution and work methodologies, and therefore the differences can be explained, if any.</w:t>
      </w:r>
    </w:p>
    <w:p w:rsidR="001D56A8" w:rsidRPr="00E742CB" w:rsidRDefault="001D56A8" w:rsidP="001D56A8">
      <w:pPr>
        <w:pStyle w:val="Header"/>
        <w:jc w:val="both"/>
        <w:rPr>
          <w:color w:val="000000" w:themeColor="text1"/>
          <w:sz w:val="18"/>
          <w:szCs w:val="18"/>
        </w:rPr>
      </w:pPr>
    </w:p>
    <w:tbl>
      <w:tblPr>
        <w:tblStyle w:val="TableGrid"/>
        <w:tblW w:w="9072" w:type="dxa"/>
        <w:jc w:val="center"/>
        <w:tblLook w:val="04A0" w:firstRow="1" w:lastRow="0" w:firstColumn="1" w:lastColumn="0" w:noHBand="0" w:noVBand="1"/>
      </w:tblPr>
      <w:tblGrid>
        <w:gridCol w:w="4116"/>
        <w:gridCol w:w="1526"/>
        <w:gridCol w:w="1655"/>
        <w:gridCol w:w="1775"/>
      </w:tblGrid>
      <w:tr w:rsidR="001D56A8" w:rsidRPr="00EB6F4D" w:rsidTr="001D56A8">
        <w:trPr>
          <w:trHeight w:val="340"/>
          <w:jc w:val="center"/>
        </w:trPr>
        <w:tc>
          <w:tcPr>
            <w:tcW w:w="3823" w:type="dxa"/>
            <w:tcBorders>
              <w:bottom w:val="single" w:sz="4" w:space="0" w:color="auto"/>
            </w:tcBorders>
            <w:shd w:val="clear" w:color="auto" w:fill="auto"/>
            <w:vAlign w:val="center"/>
          </w:tcPr>
          <w:p w:rsidR="001D56A8" w:rsidRPr="00EB6F4D" w:rsidRDefault="001D56A8" w:rsidP="001D56A8">
            <w:pPr>
              <w:jc w:val="center"/>
              <w:rPr>
                <w:rFonts w:ascii="Arial" w:hAnsi="Arial" w:cs="Arial"/>
                <w:b/>
                <w:bCs/>
                <w:color w:val="000000" w:themeColor="text1"/>
                <w:sz w:val="18"/>
                <w:szCs w:val="18"/>
                <w:rtl/>
              </w:rPr>
            </w:pPr>
            <w:r w:rsidRPr="00EB6F4D">
              <w:rPr>
                <w:rFonts w:ascii="Arial" w:hAnsi="Arial" w:cs="Arial"/>
                <w:b/>
                <w:bCs/>
                <w:color w:val="000000" w:themeColor="text1"/>
                <w:sz w:val="18"/>
                <w:szCs w:val="18"/>
              </w:rPr>
              <w:t xml:space="preserve">Indicator </w:t>
            </w:r>
          </w:p>
        </w:tc>
        <w:tc>
          <w:tcPr>
            <w:tcW w:w="1417" w:type="dxa"/>
            <w:tcBorders>
              <w:bottom w:val="single" w:sz="4" w:space="0" w:color="auto"/>
            </w:tcBorders>
            <w:shd w:val="clear" w:color="auto" w:fill="auto"/>
            <w:vAlign w:val="center"/>
          </w:tcPr>
          <w:p w:rsidR="001D56A8" w:rsidRPr="00EB6F4D" w:rsidRDefault="001D56A8" w:rsidP="001D56A8">
            <w:pPr>
              <w:jc w:val="center"/>
              <w:rPr>
                <w:rFonts w:ascii="Arial" w:hAnsi="Arial" w:cs="Arial"/>
                <w:b/>
                <w:bCs/>
                <w:color w:val="000000" w:themeColor="text1"/>
                <w:sz w:val="18"/>
                <w:szCs w:val="18"/>
                <w:rtl/>
              </w:rPr>
            </w:pPr>
            <w:r w:rsidRPr="00EB6F4D">
              <w:rPr>
                <w:rFonts w:ascii="Arial" w:hAnsi="Arial" w:cs="Arial"/>
                <w:b/>
                <w:bCs/>
                <w:color w:val="000000" w:themeColor="text1"/>
                <w:sz w:val="18"/>
                <w:szCs w:val="18"/>
              </w:rPr>
              <w:t>AC 2010</w:t>
            </w:r>
          </w:p>
        </w:tc>
        <w:tc>
          <w:tcPr>
            <w:tcW w:w="1537" w:type="dxa"/>
            <w:tcBorders>
              <w:bottom w:val="single" w:sz="4" w:space="0" w:color="auto"/>
            </w:tcBorders>
            <w:shd w:val="clear" w:color="auto" w:fill="auto"/>
            <w:vAlign w:val="center"/>
          </w:tcPr>
          <w:p w:rsidR="001D56A8" w:rsidRPr="00EB6F4D" w:rsidRDefault="001D56A8" w:rsidP="001D56A8">
            <w:pPr>
              <w:jc w:val="center"/>
              <w:rPr>
                <w:rFonts w:ascii="Arial" w:hAnsi="Arial" w:cs="Arial"/>
                <w:b/>
                <w:bCs/>
                <w:color w:val="000000" w:themeColor="text1"/>
                <w:sz w:val="18"/>
                <w:szCs w:val="18"/>
                <w:rtl/>
              </w:rPr>
            </w:pPr>
            <w:r w:rsidRPr="00EB6F4D">
              <w:rPr>
                <w:rFonts w:ascii="Arial" w:hAnsi="Arial" w:cs="Arial"/>
                <w:b/>
                <w:bCs/>
                <w:color w:val="000000" w:themeColor="text1"/>
                <w:sz w:val="18"/>
                <w:szCs w:val="18"/>
              </w:rPr>
              <w:t>AC 2021</w:t>
            </w:r>
          </w:p>
        </w:tc>
        <w:tc>
          <w:tcPr>
            <w:tcW w:w="1648" w:type="dxa"/>
            <w:tcBorders>
              <w:bottom w:val="single" w:sz="4" w:space="0" w:color="auto"/>
            </w:tcBorders>
            <w:shd w:val="clear" w:color="auto" w:fill="auto"/>
            <w:vAlign w:val="center"/>
          </w:tcPr>
          <w:p w:rsidR="001D56A8" w:rsidRPr="00EB6F4D" w:rsidRDefault="001D56A8" w:rsidP="001D56A8">
            <w:pPr>
              <w:jc w:val="center"/>
              <w:rPr>
                <w:rFonts w:ascii="Arial" w:hAnsi="Arial" w:cs="Arial"/>
                <w:b/>
                <w:bCs/>
                <w:color w:val="000000" w:themeColor="text1"/>
                <w:sz w:val="18"/>
                <w:szCs w:val="18"/>
                <w:rtl/>
              </w:rPr>
            </w:pPr>
            <w:proofErr w:type="spellStart"/>
            <w:r w:rsidRPr="00EB6F4D">
              <w:rPr>
                <w:rFonts w:ascii="Arial" w:hAnsi="Arial" w:cs="Arial"/>
                <w:b/>
                <w:bCs/>
                <w:color w:val="000000" w:themeColor="text1"/>
                <w:sz w:val="18"/>
                <w:szCs w:val="18"/>
              </w:rPr>
              <w:t>MoA</w:t>
            </w:r>
            <w:proofErr w:type="spellEnd"/>
            <w:r w:rsidRPr="00EB6F4D">
              <w:rPr>
                <w:rFonts w:ascii="Arial" w:hAnsi="Arial" w:cs="Arial"/>
                <w:b/>
                <w:bCs/>
                <w:color w:val="000000" w:themeColor="text1"/>
                <w:sz w:val="18"/>
                <w:szCs w:val="18"/>
              </w:rPr>
              <w:t xml:space="preserve"> 2019</w:t>
            </w:r>
          </w:p>
        </w:tc>
      </w:tr>
      <w:tr w:rsidR="001D56A8" w:rsidRPr="00EB6F4D" w:rsidTr="001D56A8">
        <w:trPr>
          <w:trHeight w:val="340"/>
          <w:jc w:val="center"/>
        </w:trPr>
        <w:tc>
          <w:tcPr>
            <w:tcW w:w="3823" w:type="dxa"/>
            <w:tcBorders>
              <w:top w:val="single" w:sz="4" w:space="0" w:color="auto"/>
              <w:left w:val="single" w:sz="4" w:space="0" w:color="auto"/>
              <w:bottom w:val="nil"/>
              <w:right w:val="single" w:sz="4" w:space="0" w:color="auto"/>
            </w:tcBorders>
            <w:shd w:val="clear" w:color="auto" w:fill="auto"/>
            <w:vAlign w:val="center"/>
          </w:tcPr>
          <w:p w:rsidR="001D56A8" w:rsidRPr="00EB6F4D" w:rsidRDefault="001D56A8" w:rsidP="001D56A8">
            <w:pPr>
              <w:rPr>
                <w:rFonts w:ascii="Arial" w:hAnsi="Arial" w:cs="Arial"/>
                <w:color w:val="000000" w:themeColor="text1"/>
                <w:sz w:val="18"/>
                <w:szCs w:val="18"/>
                <w:rtl/>
              </w:rPr>
            </w:pPr>
            <w:r w:rsidRPr="00EB6F4D">
              <w:rPr>
                <w:rFonts w:ascii="Arial" w:hAnsi="Arial" w:cs="Arial"/>
                <w:color w:val="000000" w:themeColor="text1"/>
                <w:sz w:val="18"/>
                <w:szCs w:val="18"/>
              </w:rPr>
              <w:t>Number of Holders</w:t>
            </w:r>
          </w:p>
        </w:tc>
        <w:tc>
          <w:tcPr>
            <w:tcW w:w="1417" w:type="dxa"/>
            <w:tcBorders>
              <w:top w:val="single" w:sz="4" w:space="0" w:color="auto"/>
              <w:left w:val="single" w:sz="4" w:space="0" w:color="auto"/>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110,104 </w:t>
            </w:r>
          </w:p>
        </w:tc>
        <w:tc>
          <w:tcPr>
            <w:tcW w:w="1537" w:type="dxa"/>
            <w:tcBorders>
              <w:top w:val="single" w:sz="4" w:space="0" w:color="auto"/>
              <w:left w:val="nil"/>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138,339 </w:t>
            </w:r>
          </w:p>
        </w:tc>
        <w:tc>
          <w:tcPr>
            <w:tcW w:w="1648" w:type="dxa"/>
            <w:tcBorders>
              <w:top w:val="single" w:sz="4" w:space="0" w:color="auto"/>
              <w:left w:val="nil"/>
              <w:bottom w:val="nil"/>
              <w:right w:val="single" w:sz="4" w:space="0" w:color="auto"/>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tl/>
              </w:rPr>
              <w:t>..</w:t>
            </w:r>
          </w:p>
        </w:tc>
      </w:tr>
      <w:tr w:rsidR="001D56A8" w:rsidRPr="00EB6F4D" w:rsidTr="001D56A8">
        <w:trPr>
          <w:trHeight w:val="340"/>
          <w:jc w:val="center"/>
        </w:trPr>
        <w:tc>
          <w:tcPr>
            <w:tcW w:w="3823" w:type="dxa"/>
            <w:tcBorders>
              <w:top w:val="nil"/>
              <w:left w:val="single" w:sz="4" w:space="0" w:color="auto"/>
              <w:bottom w:val="nil"/>
              <w:right w:val="single" w:sz="4" w:space="0" w:color="auto"/>
            </w:tcBorders>
            <w:shd w:val="clear" w:color="auto" w:fill="auto"/>
            <w:vAlign w:val="center"/>
          </w:tcPr>
          <w:p w:rsidR="001D56A8" w:rsidRPr="00EB6F4D" w:rsidRDefault="001D56A8" w:rsidP="001D56A8">
            <w:pPr>
              <w:rPr>
                <w:rFonts w:ascii="Arial" w:hAnsi="Arial" w:cs="Arial"/>
                <w:color w:val="000000" w:themeColor="text1"/>
                <w:sz w:val="18"/>
                <w:szCs w:val="18"/>
                <w:rtl/>
              </w:rPr>
            </w:pPr>
            <w:r w:rsidRPr="00EB6F4D">
              <w:rPr>
                <w:rFonts w:ascii="Arial" w:hAnsi="Arial" w:cs="Arial"/>
                <w:color w:val="000000" w:themeColor="text1"/>
                <w:sz w:val="18"/>
                <w:szCs w:val="18"/>
              </w:rPr>
              <w:t>Number of Holdings</w:t>
            </w:r>
          </w:p>
        </w:tc>
        <w:tc>
          <w:tcPr>
            <w:tcW w:w="1417" w:type="dxa"/>
            <w:tcBorders>
              <w:top w:val="nil"/>
              <w:left w:val="single" w:sz="4" w:space="0" w:color="auto"/>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111,310 </w:t>
            </w:r>
          </w:p>
        </w:tc>
        <w:tc>
          <w:tcPr>
            <w:tcW w:w="1537" w:type="dxa"/>
            <w:tcBorders>
              <w:top w:val="nil"/>
              <w:left w:val="nil"/>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140,568 </w:t>
            </w:r>
          </w:p>
        </w:tc>
        <w:tc>
          <w:tcPr>
            <w:tcW w:w="1648" w:type="dxa"/>
            <w:tcBorders>
              <w:top w:val="nil"/>
              <w:left w:val="nil"/>
              <w:bottom w:val="nil"/>
              <w:right w:val="single" w:sz="4" w:space="0" w:color="auto"/>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tl/>
              </w:rPr>
              <w:t>..</w:t>
            </w:r>
          </w:p>
        </w:tc>
      </w:tr>
      <w:tr w:rsidR="001D56A8" w:rsidRPr="00EB6F4D" w:rsidTr="001D56A8">
        <w:trPr>
          <w:trHeight w:val="340"/>
          <w:jc w:val="center"/>
        </w:trPr>
        <w:tc>
          <w:tcPr>
            <w:tcW w:w="3823" w:type="dxa"/>
            <w:tcBorders>
              <w:top w:val="nil"/>
              <w:left w:val="single" w:sz="4" w:space="0" w:color="auto"/>
              <w:bottom w:val="nil"/>
              <w:right w:val="single" w:sz="4" w:space="0" w:color="auto"/>
            </w:tcBorders>
            <w:shd w:val="clear" w:color="auto" w:fill="auto"/>
            <w:vAlign w:val="center"/>
          </w:tcPr>
          <w:p w:rsidR="001D56A8" w:rsidRPr="00EB6F4D" w:rsidRDefault="001D56A8" w:rsidP="001D56A8">
            <w:pPr>
              <w:rPr>
                <w:rFonts w:ascii="Arial" w:hAnsi="Arial" w:cs="Arial"/>
                <w:color w:val="000000" w:themeColor="text1"/>
                <w:sz w:val="18"/>
                <w:szCs w:val="18"/>
                <w:rtl/>
              </w:rPr>
            </w:pPr>
            <w:r w:rsidRPr="00EB6F4D">
              <w:rPr>
                <w:rFonts w:ascii="Arial" w:hAnsi="Arial" w:cs="Arial"/>
                <w:color w:val="000000" w:themeColor="text1"/>
                <w:sz w:val="18"/>
                <w:szCs w:val="18"/>
              </w:rPr>
              <w:t>Cultivated Area (</w:t>
            </w:r>
            <w:proofErr w:type="spellStart"/>
            <w:r w:rsidRPr="00EB6F4D">
              <w:rPr>
                <w:rFonts w:ascii="Arial" w:hAnsi="Arial" w:cs="Arial"/>
                <w:color w:val="000000" w:themeColor="text1"/>
                <w:sz w:val="18"/>
                <w:szCs w:val="18"/>
              </w:rPr>
              <w:t>dunum</w:t>
            </w:r>
            <w:proofErr w:type="spellEnd"/>
            <w:r w:rsidRPr="00EB6F4D">
              <w:rPr>
                <w:rFonts w:ascii="Arial" w:hAnsi="Arial" w:cs="Arial"/>
                <w:color w:val="000000" w:themeColor="text1"/>
                <w:sz w:val="18"/>
                <w:szCs w:val="18"/>
              </w:rPr>
              <w:t>)</w:t>
            </w:r>
          </w:p>
        </w:tc>
        <w:tc>
          <w:tcPr>
            <w:tcW w:w="1417" w:type="dxa"/>
            <w:tcBorders>
              <w:top w:val="nil"/>
              <w:left w:val="single" w:sz="4" w:space="0" w:color="auto"/>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911,556 </w:t>
            </w:r>
          </w:p>
        </w:tc>
        <w:tc>
          <w:tcPr>
            <w:tcW w:w="1537" w:type="dxa"/>
            <w:tcBorders>
              <w:top w:val="nil"/>
              <w:left w:val="nil"/>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1,096,321</w:t>
            </w:r>
          </w:p>
        </w:tc>
        <w:tc>
          <w:tcPr>
            <w:tcW w:w="1648" w:type="dxa"/>
            <w:tcBorders>
              <w:top w:val="nil"/>
              <w:left w:val="nil"/>
              <w:bottom w:val="nil"/>
              <w:right w:val="single" w:sz="4" w:space="0" w:color="auto"/>
            </w:tcBorders>
            <w:shd w:val="clear" w:color="auto" w:fill="auto"/>
            <w:vAlign w:val="center"/>
          </w:tcPr>
          <w:p w:rsidR="001D56A8" w:rsidRPr="00EB6F4D" w:rsidRDefault="001D56A8" w:rsidP="001D56A8">
            <w:pPr>
              <w:ind w:right="10"/>
              <w:jc w:val="right"/>
              <w:rPr>
                <w:rFonts w:ascii="Arial" w:hAnsi="Arial" w:cs="Arial"/>
                <w:sz w:val="18"/>
                <w:szCs w:val="18"/>
              </w:rPr>
            </w:pPr>
            <w:r w:rsidRPr="00EB6F4D">
              <w:rPr>
                <w:rFonts w:ascii="Arial" w:hAnsi="Arial" w:cs="Arial"/>
                <w:color w:val="000000"/>
                <w:sz w:val="18"/>
                <w:szCs w:val="18"/>
              </w:rPr>
              <w:t>1,625,067</w:t>
            </w:r>
          </w:p>
        </w:tc>
      </w:tr>
      <w:tr w:rsidR="001D56A8" w:rsidRPr="00EB6F4D" w:rsidTr="001D56A8">
        <w:trPr>
          <w:trHeight w:val="340"/>
          <w:jc w:val="center"/>
        </w:trPr>
        <w:tc>
          <w:tcPr>
            <w:tcW w:w="3823" w:type="dxa"/>
            <w:tcBorders>
              <w:top w:val="nil"/>
              <w:left w:val="single" w:sz="4" w:space="0" w:color="auto"/>
              <w:bottom w:val="nil"/>
              <w:right w:val="single" w:sz="4" w:space="0" w:color="auto"/>
            </w:tcBorders>
            <w:shd w:val="clear" w:color="auto" w:fill="auto"/>
            <w:vAlign w:val="center"/>
          </w:tcPr>
          <w:p w:rsidR="001D56A8" w:rsidRPr="00EB6F4D" w:rsidRDefault="001D56A8" w:rsidP="001D56A8">
            <w:pPr>
              <w:rPr>
                <w:rFonts w:ascii="Arial" w:hAnsi="Arial" w:cs="Arial"/>
                <w:color w:val="000000" w:themeColor="text1"/>
                <w:sz w:val="18"/>
                <w:szCs w:val="18"/>
                <w:rtl/>
              </w:rPr>
            </w:pPr>
            <w:r w:rsidRPr="00EB6F4D">
              <w:rPr>
                <w:rFonts w:ascii="Arial" w:hAnsi="Arial" w:cs="Arial"/>
                <w:color w:val="000000" w:themeColor="text1"/>
                <w:sz w:val="18"/>
                <w:szCs w:val="18"/>
              </w:rPr>
              <w:t>Cultivated Area  of Field Crops (</w:t>
            </w:r>
            <w:proofErr w:type="spellStart"/>
            <w:r w:rsidRPr="00EB6F4D">
              <w:rPr>
                <w:rFonts w:ascii="Arial" w:hAnsi="Arial" w:cs="Arial"/>
                <w:color w:val="000000" w:themeColor="text1"/>
                <w:sz w:val="18"/>
                <w:szCs w:val="18"/>
              </w:rPr>
              <w:t>dunum</w:t>
            </w:r>
            <w:proofErr w:type="spellEnd"/>
            <w:r w:rsidRPr="00EB6F4D">
              <w:rPr>
                <w:rFonts w:ascii="Arial" w:hAnsi="Arial" w:cs="Arial"/>
                <w:color w:val="000000" w:themeColor="text1"/>
                <w:sz w:val="18"/>
                <w:szCs w:val="18"/>
              </w:rPr>
              <w:t>)</w:t>
            </w:r>
          </w:p>
        </w:tc>
        <w:tc>
          <w:tcPr>
            <w:tcW w:w="1417" w:type="dxa"/>
            <w:tcBorders>
              <w:top w:val="nil"/>
              <w:left w:val="single" w:sz="4" w:space="0" w:color="auto"/>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241,936 </w:t>
            </w:r>
          </w:p>
        </w:tc>
        <w:tc>
          <w:tcPr>
            <w:tcW w:w="1537" w:type="dxa"/>
            <w:tcBorders>
              <w:top w:val="nil"/>
              <w:left w:val="nil"/>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217,206 </w:t>
            </w:r>
          </w:p>
        </w:tc>
        <w:tc>
          <w:tcPr>
            <w:tcW w:w="1648" w:type="dxa"/>
            <w:tcBorders>
              <w:top w:val="nil"/>
              <w:left w:val="nil"/>
              <w:bottom w:val="nil"/>
              <w:right w:val="single" w:sz="4" w:space="0" w:color="auto"/>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338,402 </w:t>
            </w:r>
          </w:p>
        </w:tc>
      </w:tr>
      <w:tr w:rsidR="001D56A8" w:rsidRPr="00EB6F4D" w:rsidTr="001D56A8">
        <w:trPr>
          <w:trHeight w:val="340"/>
          <w:jc w:val="center"/>
        </w:trPr>
        <w:tc>
          <w:tcPr>
            <w:tcW w:w="3823" w:type="dxa"/>
            <w:tcBorders>
              <w:top w:val="nil"/>
              <w:left w:val="single" w:sz="4" w:space="0" w:color="auto"/>
              <w:bottom w:val="nil"/>
              <w:right w:val="single" w:sz="4" w:space="0" w:color="auto"/>
            </w:tcBorders>
            <w:shd w:val="clear" w:color="auto" w:fill="auto"/>
            <w:vAlign w:val="center"/>
          </w:tcPr>
          <w:p w:rsidR="001D56A8" w:rsidRPr="00EB6F4D" w:rsidRDefault="001D56A8" w:rsidP="001D56A8">
            <w:pPr>
              <w:rPr>
                <w:rFonts w:ascii="Arial" w:hAnsi="Arial" w:cs="Arial"/>
                <w:color w:val="000000" w:themeColor="text1"/>
                <w:sz w:val="18"/>
                <w:szCs w:val="18"/>
                <w:rtl/>
              </w:rPr>
            </w:pPr>
            <w:r w:rsidRPr="00EB6F4D">
              <w:rPr>
                <w:rFonts w:ascii="Arial" w:hAnsi="Arial" w:cs="Arial"/>
                <w:color w:val="000000" w:themeColor="text1"/>
                <w:sz w:val="18"/>
                <w:szCs w:val="18"/>
              </w:rPr>
              <w:t>Cultivated Area of Vegetable (</w:t>
            </w:r>
            <w:proofErr w:type="spellStart"/>
            <w:r w:rsidRPr="00EB6F4D">
              <w:rPr>
                <w:rFonts w:ascii="Arial" w:hAnsi="Arial" w:cs="Arial"/>
                <w:color w:val="000000" w:themeColor="text1"/>
                <w:sz w:val="18"/>
                <w:szCs w:val="18"/>
              </w:rPr>
              <w:t>dunum</w:t>
            </w:r>
            <w:proofErr w:type="spellEnd"/>
            <w:r w:rsidRPr="00EB6F4D">
              <w:rPr>
                <w:rFonts w:ascii="Arial" w:hAnsi="Arial" w:cs="Arial"/>
                <w:color w:val="000000" w:themeColor="text1"/>
                <w:sz w:val="18"/>
                <w:szCs w:val="18"/>
              </w:rPr>
              <w:t>)</w:t>
            </w:r>
          </w:p>
        </w:tc>
        <w:tc>
          <w:tcPr>
            <w:tcW w:w="1417" w:type="dxa"/>
            <w:tcBorders>
              <w:top w:val="nil"/>
              <w:left w:val="single" w:sz="4" w:space="0" w:color="auto"/>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127,257 </w:t>
            </w:r>
          </w:p>
        </w:tc>
        <w:tc>
          <w:tcPr>
            <w:tcW w:w="1537" w:type="dxa"/>
            <w:tcBorders>
              <w:top w:val="nil"/>
              <w:left w:val="nil"/>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202,285 </w:t>
            </w:r>
          </w:p>
        </w:tc>
        <w:tc>
          <w:tcPr>
            <w:tcW w:w="1648" w:type="dxa"/>
            <w:tcBorders>
              <w:top w:val="nil"/>
              <w:left w:val="nil"/>
              <w:bottom w:val="nil"/>
              <w:right w:val="single" w:sz="4" w:space="0" w:color="auto"/>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189,495 </w:t>
            </w:r>
          </w:p>
        </w:tc>
      </w:tr>
      <w:tr w:rsidR="001D56A8" w:rsidRPr="00EB6F4D" w:rsidTr="001D56A8">
        <w:trPr>
          <w:trHeight w:val="340"/>
          <w:jc w:val="center"/>
        </w:trPr>
        <w:tc>
          <w:tcPr>
            <w:tcW w:w="3823" w:type="dxa"/>
            <w:tcBorders>
              <w:top w:val="nil"/>
              <w:left w:val="single" w:sz="4" w:space="0" w:color="auto"/>
              <w:bottom w:val="nil"/>
              <w:right w:val="single" w:sz="4" w:space="0" w:color="auto"/>
            </w:tcBorders>
            <w:shd w:val="clear" w:color="auto" w:fill="auto"/>
            <w:vAlign w:val="center"/>
          </w:tcPr>
          <w:p w:rsidR="001D56A8" w:rsidRPr="00EB6F4D" w:rsidRDefault="001D56A8" w:rsidP="001D56A8">
            <w:pPr>
              <w:rPr>
                <w:rFonts w:ascii="Arial" w:hAnsi="Arial" w:cs="Arial"/>
                <w:color w:val="000000" w:themeColor="text1"/>
                <w:sz w:val="18"/>
                <w:szCs w:val="18"/>
                <w:rtl/>
              </w:rPr>
            </w:pPr>
            <w:r w:rsidRPr="00EB6F4D">
              <w:rPr>
                <w:rFonts w:ascii="Arial" w:hAnsi="Arial" w:cs="Arial"/>
                <w:color w:val="000000" w:themeColor="text1"/>
                <w:sz w:val="18"/>
                <w:szCs w:val="18"/>
              </w:rPr>
              <w:t>Cultivated Area  of Tree Horticulture (</w:t>
            </w:r>
            <w:proofErr w:type="spellStart"/>
            <w:r w:rsidRPr="00EB6F4D">
              <w:rPr>
                <w:rFonts w:ascii="Arial" w:hAnsi="Arial" w:cs="Arial"/>
                <w:color w:val="000000" w:themeColor="text1"/>
                <w:sz w:val="18"/>
                <w:szCs w:val="18"/>
              </w:rPr>
              <w:t>dunum</w:t>
            </w:r>
            <w:proofErr w:type="spellEnd"/>
            <w:r w:rsidRPr="00EB6F4D">
              <w:rPr>
                <w:rFonts w:ascii="Arial" w:hAnsi="Arial" w:cs="Arial"/>
                <w:color w:val="000000" w:themeColor="text1"/>
                <w:sz w:val="18"/>
                <w:szCs w:val="18"/>
              </w:rPr>
              <w:t>)</w:t>
            </w:r>
          </w:p>
        </w:tc>
        <w:tc>
          <w:tcPr>
            <w:tcW w:w="1417" w:type="dxa"/>
            <w:tcBorders>
              <w:top w:val="nil"/>
              <w:left w:val="single" w:sz="4" w:space="0" w:color="auto"/>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542,363 </w:t>
            </w:r>
          </w:p>
        </w:tc>
        <w:tc>
          <w:tcPr>
            <w:tcW w:w="1537" w:type="dxa"/>
            <w:tcBorders>
              <w:top w:val="nil"/>
              <w:left w:val="nil"/>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676,830 </w:t>
            </w:r>
          </w:p>
        </w:tc>
        <w:tc>
          <w:tcPr>
            <w:tcW w:w="1648" w:type="dxa"/>
            <w:tcBorders>
              <w:top w:val="nil"/>
              <w:left w:val="nil"/>
              <w:bottom w:val="nil"/>
              <w:right w:val="single" w:sz="4" w:space="0" w:color="auto"/>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1,097,181 </w:t>
            </w:r>
          </w:p>
        </w:tc>
      </w:tr>
      <w:tr w:rsidR="001D56A8" w:rsidRPr="00EB6F4D" w:rsidTr="001D56A8">
        <w:trPr>
          <w:trHeight w:val="340"/>
          <w:jc w:val="center"/>
        </w:trPr>
        <w:tc>
          <w:tcPr>
            <w:tcW w:w="3823" w:type="dxa"/>
            <w:tcBorders>
              <w:top w:val="nil"/>
              <w:left w:val="single" w:sz="4" w:space="0" w:color="auto"/>
              <w:bottom w:val="nil"/>
              <w:right w:val="single" w:sz="4" w:space="0" w:color="auto"/>
            </w:tcBorders>
            <w:shd w:val="clear" w:color="auto" w:fill="auto"/>
            <w:vAlign w:val="center"/>
          </w:tcPr>
          <w:p w:rsidR="001D56A8" w:rsidRPr="00EB6F4D" w:rsidRDefault="001D56A8" w:rsidP="001D56A8">
            <w:pPr>
              <w:rPr>
                <w:rFonts w:ascii="Arial" w:hAnsi="Arial" w:cs="Arial"/>
                <w:color w:val="000000" w:themeColor="text1"/>
                <w:sz w:val="18"/>
                <w:szCs w:val="18"/>
                <w:rtl/>
              </w:rPr>
            </w:pPr>
            <w:r w:rsidRPr="00EB6F4D">
              <w:rPr>
                <w:rFonts w:ascii="Arial" w:hAnsi="Arial" w:cs="Arial"/>
                <w:color w:val="000000" w:themeColor="text1"/>
                <w:sz w:val="18"/>
                <w:szCs w:val="18"/>
              </w:rPr>
              <w:t>Number of Cattle (head)</w:t>
            </w:r>
          </w:p>
        </w:tc>
        <w:tc>
          <w:tcPr>
            <w:tcW w:w="1417" w:type="dxa"/>
            <w:tcBorders>
              <w:top w:val="nil"/>
              <w:left w:val="single" w:sz="4" w:space="0" w:color="auto"/>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33,925 </w:t>
            </w:r>
          </w:p>
        </w:tc>
        <w:tc>
          <w:tcPr>
            <w:tcW w:w="1537" w:type="dxa"/>
            <w:tcBorders>
              <w:top w:val="nil"/>
              <w:left w:val="nil"/>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67,760 </w:t>
            </w:r>
          </w:p>
        </w:tc>
        <w:tc>
          <w:tcPr>
            <w:tcW w:w="1648" w:type="dxa"/>
            <w:tcBorders>
              <w:top w:val="nil"/>
              <w:left w:val="nil"/>
              <w:bottom w:val="nil"/>
              <w:right w:val="single" w:sz="4" w:space="0" w:color="auto"/>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65,033 </w:t>
            </w:r>
          </w:p>
        </w:tc>
      </w:tr>
      <w:tr w:rsidR="001D56A8" w:rsidRPr="00EB6F4D" w:rsidTr="001D56A8">
        <w:trPr>
          <w:trHeight w:val="340"/>
          <w:jc w:val="center"/>
        </w:trPr>
        <w:tc>
          <w:tcPr>
            <w:tcW w:w="3823" w:type="dxa"/>
            <w:tcBorders>
              <w:top w:val="nil"/>
              <w:left w:val="single" w:sz="4" w:space="0" w:color="auto"/>
              <w:bottom w:val="nil"/>
              <w:right w:val="single" w:sz="4" w:space="0" w:color="auto"/>
            </w:tcBorders>
            <w:shd w:val="clear" w:color="auto" w:fill="auto"/>
            <w:vAlign w:val="center"/>
          </w:tcPr>
          <w:p w:rsidR="001D56A8" w:rsidRPr="00EB6F4D" w:rsidRDefault="001D56A8" w:rsidP="001D56A8">
            <w:pPr>
              <w:rPr>
                <w:rFonts w:ascii="Arial" w:hAnsi="Arial" w:cs="Arial"/>
                <w:color w:val="000000" w:themeColor="text1"/>
                <w:sz w:val="18"/>
                <w:szCs w:val="18"/>
                <w:rtl/>
              </w:rPr>
            </w:pPr>
            <w:r w:rsidRPr="00EB6F4D">
              <w:rPr>
                <w:rFonts w:ascii="Arial" w:hAnsi="Arial" w:cs="Arial"/>
                <w:color w:val="000000" w:themeColor="text1"/>
                <w:sz w:val="18"/>
                <w:szCs w:val="18"/>
              </w:rPr>
              <w:t>Number of Sheep (head)</w:t>
            </w:r>
          </w:p>
        </w:tc>
        <w:tc>
          <w:tcPr>
            <w:tcW w:w="1417" w:type="dxa"/>
            <w:tcBorders>
              <w:top w:val="nil"/>
              <w:left w:val="single" w:sz="4" w:space="0" w:color="auto"/>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567,236 </w:t>
            </w:r>
          </w:p>
        </w:tc>
        <w:tc>
          <w:tcPr>
            <w:tcW w:w="1537" w:type="dxa"/>
            <w:tcBorders>
              <w:top w:val="nil"/>
              <w:left w:val="nil"/>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771,168 </w:t>
            </w:r>
          </w:p>
        </w:tc>
        <w:tc>
          <w:tcPr>
            <w:tcW w:w="1648" w:type="dxa"/>
            <w:tcBorders>
              <w:top w:val="nil"/>
              <w:left w:val="nil"/>
              <w:bottom w:val="nil"/>
              <w:right w:val="single" w:sz="4" w:space="0" w:color="auto"/>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679,790 </w:t>
            </w:r>
          </w:p>
        </w:tc>
      </w:tr>
      <w:tr w:rsidR="001D56A8" w:rsidRPr="00EB6F4D" w:rsidTr="001D56A8">
        <w:trPr>
          <w:trHeight w:val="340"/>
          <w:jc w:val="center"/>
        </w:trPr>
        <w:tc>
          <w:tcPr>
            <w:tcW w:w="3823" w:type="dxa"/>
            <w:tcBorders>
              <w:top w:val="nil"/>
              <w:left w:val="single" w:sz="4" w:space="0" w:color="auto"/>
              <w:bottom w:val="nil"/>
              <w:right w:val="single" w:sz="4" w:space="0" w:color="auto"/>
            </w:tcBorders>
            <w:shd w:val="clear" w:color="auto" w:fill="auto"/>
            <w:vAlign w:val="center"/>
          </w:tcPr>
          <w:p w:rsidR="001D56A8" w:rsidRPr="00EB6F4D" w:rsidRDefault="001D56A8" w:rsidP="001D56A8">
            <w:pPr>
              <w:rPr>
                <w:rFonts w:ascii="Arial" w:hAnsi="Arial" w:cs="Arial"/>
                <w:color w:val="000000" w:themeColor="text1"/>
                <w:sz w:val="18"/>
                <w:szCs w:val="18"/>
                <w:rtl/>
              </w:rPr>
            </w:pPr>
            <w:r w:rsidRPr="00EB6F4D">
              <w:rPr>
                <w:rFonts w:ascii="Arial" w:hAnsi="Arial" w:cs="Arial"/>
                <w:color w:val="000000" w:themeColor="text1"/>
                <w:sz w:val="18"/>
                <w:szCs w:val="18"/>
              </w:rPr>
              <w:t>Number of Goats (head)</w:t>
            </w:r>
          </w:p>
        </w:tc>
        <w:tc>
          <w:tcPr>
            <w:tcW w:w="1417" w:type="dxa"/>
            <w:tcBorders>
              <w:top w:val="nil"/>
              <w:left w:val="single" w:sz="4" w:space="0" w:color="auto"/>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219,364</w:t>
            </w:r>
          </w:p>
        </w:tc>
        <w:tc>
          <w:tcPr>
            <w:tcW w:w="1537" w:type="dxa"/>
            <w:tcBorders>
              <w:top w:val="nil"/>
              <w:left w:val="nil"/>
              <w:bottom w:val="nil"/>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tl/>
              </w:rPr>
              <w:t>239</w:t>
            </w:r>
            <w:r w:rsidRPr="00EB6F4D">
              <w:rPr>
                <w:rFonts w:ascii="Arial" w:hAnsi="Arial" w:cs="Arial"/>
                <w:color w:val="000000"/>
                <w:sz w:val="18"/>
                <w:szCs w:val="18"/>
              </w:rPr>
              <w:t>,</w:t>
            </w:r>
            <w:r w:rsidRPr="00EB6F4D">
              <w:rPr>
                <w:rFonts w:ascii="Arial" w:hAnsi="Arial" w:cs="Arial"/>
                <w:color w:val="000000"/>
                <w:sz w:val="18"/>
                <w:szCs w:val="18"/>
                <w:rtl/>
              </w:rPr>
              <w:t>966</w:t>
            </w:r>
            <w:r w:rsidRPr="00EB6F4D">
              <w:rPr>
                <w:rFonts w:ascii="Arial" w:hAnsi="Arial" w:cs="Arial"/>
                <w:color w:val="000000"/>
                <w:sz w:val="18"/>
                <w:szCs w:val="18"/>
              </w:rPr>
              <w:t xml:space="preserve"> </w:t>
            </w:r>
          </w:p>
        </w:tc>
        <w:tc>
          <w:tcPr>
            <w:tcW w:w="1648" w:type="dxa"/>
            <w:tcBorders>
              <w:top w:val="nil"/>
              <w:left w:val="nil"/>
              <w:bottom w:val="nil"/>
              <w:right w:val="single" w:sz="4" w:space="0" w:color="auto"/>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209,511 </w:t>
            </w:r>
          </w:p>
        </w:tc>
      </w:tr>
      <w:tr w:rsidR="001D56A8" w:rsidRPr="00EB6F4D" w:rsidTr="001D56A8">
        <w:trPr>
          <w:trHeight w:val="340"/>
          <w:jc w:val="center"/>
        </w:trPr>
        <w:tc>
          <w:tcPr>
            <w:tcW w:w="3823" w:type="dxa"/>
            <w:tcBorders>
              <w:top w:val="nil"/>
              <w:left w:val="single" w:sz="4" w:space="0" w:color="auto"/>
              <w:bottom w:val="nil"/>
              <w:right w:val="single" w:sz="4" w:space="0" w:color="auto"/>
            </w:tcBorders>
            <w:shd w:val="clear" w:color="auto" w:fill="auto"/>
            <w:vAlign w:val="center"/>
          </w:tcPr>
          <w:p w:rsidR="001D56A8" w:rsidRPr="00EB6F4D" w:rsidRDefault="001D56A8" w:rsidP="001D56A8">
            <w:pPr>
              <w:rPr>
                <w:rFonts w:ascii="Arial" w:hAnsi="Arial" w:cs="Arial"/>
                <w:color w:val="000000" w:themeColor="text1"/>
                <w:sz w:val="18"/>
                <w:szCs w:val="18"/>
                <w:rtl/>
              </w:rPr>
            </w:pPr>
            <w:r w:rsidRPr="00EB6F4D">
              <w:rPr>
                <w:rFonts w:ascii="Arial" w:hAnsi="Arial" w:cs="Arial"/>
                <w:color w:val="000000" w:themeColor="text1"/>
                <w:sz w:val="18"/>
                <w:szCs w:val="18"/>
              </w:rPr>
              <w:t>Broiler (bird)</w:t>
            </w:r>
          </w:p>
        </w:tc>
        <w:tc>
          <w:tcPr>
            <w:tcW w:w="1417" w:type="dxa"/>
            <w:tcBorders>
              <w:top w:val="nil"/>
              <w:left w:val="single" w:sz="4" w:space="0" w:color="auto"/>
              <w:bottom w:val="nil"/>
              <w:right w:val="nil"/>
            </w:tcBorders>
            <w:shd w:val="clear" w:color="auto" w:fill="auto"/>
            <w:vAlign w:val="center"/>
          </w:tcPr>
          <w:p w:rsidR="001D56A8" w:rsidRPr="00EB6F4D" w:rsidRDefault="001D56A8" w:rsidP="001D56A8">
            <w:pPr>
              <w:ind w:right="10"/>
              <w:jc w:val="right"/>
              <w:rPr>
                <w:rFonts w:ascii="Arial" w:hAnsi="Arial" w:cs="Arial"/>
                <w:sz w:val="18"/>
                <w:szCs w:val="18"/>
              </w:rPr>
            </w:pPr>
            <w:r w:rsidRPr="00EB6F4D">
              <w:rPr>
                <w:rFonts w:ascii="Arial" w:hAnsi="Arial" w:cs="Arial"/>
                <w:color w:val="000000"/>
                <w:sz w:val="18"/>
                <w:szCs w:val="18"/>
              </w:rPr>
              <w:t>31,111,411</w:t>
            </w:r>
          </w:p>
        </w:tc>
        <w:tc>
          <w:tcPr>
            <w:tcW w:w="1537" w:type="dxa"/>
            <w:tcBorders>
              <w:top w:val="nil"/>
              <w:left w:val="nil"/>
              <w:bottom w:val="nil"/>
              <w:right w:val="nil"/>
            </w:tcBorders>
            <w:shd w:val="clear" w:color="auto" w:fill="auto"/>
            <w:vAlign w:val="center"/>
          </w:tcPr>
          <w:p w:rsidR="001D56A8" w:rsidRPr="00EB6F4D" w:rsidRDefault="001D56A8" w:rsidP="001D56A8">
            <w:pPr>
              <w:ind w:right="10"/>
              <w:jc w:val="right"/>
              <w:rPr>
                <w:rFonts w:ascii="Arial" w:hAnsi="Arial" w:cs="Arial"/>
                <w:sz w:val="18"/>
                <w:szCs w:val="18"/>
              </w:rPr>
            </w:pPr>
            <w:r w:rsidRPr="00EB6F4D">
              <w:rPr>
                <w:rFonts w:ascii="Arial" w:hAnsi="Arial" w:cs="Arial"/>
                <w:color w:val="000000"/>
                <w:sz w:val="18"/>
                <w:szCs w:val="18"/>
              </w:rPr>
              <w:t>71,019,022</w:t>
            </w:r>
          </w:p>
        </w:tc>
        <w:tc>
          <w:tcPr>
            <w:tcW w:w="1648" w:type="dxa"/>
            <w:tcBorders>
              <w:top w:val="nil"/>
              <w:left w:val="nil"/>
              <w:bottom w:val="nil"/>
              <w:right w:val="single" w:sz="4" w:space="0" w:color="auto"/>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70,696,000 </w:t>
            </w:r>
          </w:p>
        </w:tc>
      </w:tr>
      <w:tr w:rsidR="001D56A8" w:rsidRPr="00EB6F4D" w:rsidTr="001D56A8">
        <w:trPr>
          <w:trHeight w:val="340"/>
          <w:jc w:val="center"/>
        </w:trPr>
        <w:tc>
          <w:tcPr>
            <w:tcW w:w="3823" w:type="dxa"/>
            <w:tcBorders>
              <w:top w:val="nil"/>
              <w:left w:val="single" w:sz="4" w:space="0" w:color="auto"/>
              <w:bottom w:val="nil"/>
              <w:right w:val="single" w:sz="4" w:space="0" w:color="auto"/>
            </w:tcBorders>
            <w:shd w:val="clear" w:color="auto" w:fill="auto"/>
            <w:vAlign w:val="center"/>
          </w:tcPr>
          <w:p w:rsidR="001D56A8" w:rsidRPr="00EB6F4D" w:rsidRDefault="001D56A8" w:rsidP="001D56A8">
            <w:pPr>
              <w:rPr>
                <w:rFonts w:ascii="Arial" w:hAnsi="Arial" w:cs="Arial"/>
                <w:color w:val="000000" w:themeColor="text1"/>
                <w:sz w:val="18"/>
                <w:szCs w:val="18"/>
                <w:rtl/>
              </w:rPr>
            </w:pPr>
            <w:r w:rsidRPr="00EB6F4D">
              <w:rPr>
                <w:rFonts w:ascii="Arial" w:hAnsi="Arial" w:cs="Arial"/>
                <w:color w:val="000000" w:themeColor="text1"/>
                <w:sz w:val="18"/>
                <w:szCs w:val="18"/>
              </w:rPr>
              <w:t>Layer (bird)</w:t>
            </w:r>
          </w:p>
        </w:tc>
        <w:tc>
          <w:tcPr>
            <w:tcW w:w="1417" w:type="dxa"/>
            <w:tcBorders>
              <w:top w:val="nil"/>
              <w:left w:val="single" w:sz="4" w:space="0" w:color="auto"/>
              <w:bottom w:val="nil"/>
              <w:right w:val="nil"/>
            </w:tcBorders>
            <w:shd w:val="clear" w:color="auto" w:fill="auto"/>
            <w:vAlign w:val="center"/>
          </w:tcPr>
          <w:p w:rsidR="001D56A8" w:rsidRPr="00EB6F4D" w:rsidRDefault="001D56A8" w:rsidP="001D56A8">
            <w:pPr>
              <w:ind w:right="10"/>
              <w:jc w:val="right"/>
              <w:rPr>
                <w:rFonts w:ascii="Arial" w:hAnsi="Arial" w:cs="Arial"/>
                <w:sz w:val="18"/>
                <w:szCs w:val="18"/>
              </w:rPr>
            </w:pPr>
            <w:r w:rsidRPr="00EB6F4D">
              <w:rPr>
                <w:rFonts w:ascii="Arial" w:hAnsi="Arial" w:cs="Arial"/>
                <w:color w:val="000000"/>
                <w:sz w:val="18"/>
                <w:szCs w:val="18"/>
              </w:rPr>
              <w:t>1,545,016</w:t>
            </w:r>
          </w:p>
        </w:tc>
        <w:tc>
          <w:tcPr>
            <w:tcW w:w="1537" w:type="dxa"/>
            <w:tcBorders>
              <w:top w:val="nil"/>
              <w:left w:val="nil"/>
              <w:bottom w:val="nil"/>
              <w:right w:val="nil"/>
            </w:tcBorders>
            <w:shd w:val="clear" w:color="auto" w:fill="auto"/>
            <w:vAlign w:val="center"/>
          </w:tcPr>
          <w:p w:rsidR="001D56A8" w:rsidRPr="00EB6F4D" w:rsidRDefault="001D56A8" w:rsidP="001D56A8">
            <w:pPr>
              <w:ind w:right="10"/>
              <w:jc w:val="right"/>
              <w:rPr>
                <w:rFonts w:ascii="Arial" w:hAnsi="Arial" w:cs="Arial"/>
                <w:sz w:val="18"/>
                <w:szCs w:val="18"/>
                <w:rtl/>
              </w:rPr>
            </w:pPr>
            <w:r w:rsidRPr="00EB6F4D">
              <w:rPr>
                <w:rFonts w:ascii="Arial" w:hAnsi="Arial" w:cs="Arial"/>
                <w:color w:val="000000"/>
                <w:sz w:val="18"/>
                <w:szCs w:val="18"/>
              </w:rPr>
              <w:t>3,646,485</w:t>
            </w:r>
          </w:p>
        </w:tc>
        <w:tc>
          <w:tcPr>
            <w:tcW w:w="1648" w:type="dxa"/>
            <w:tcBorders>
              <w:top w:val="nil"/>
              <w:left w:val="nil"/>
              <w:bottom w:val="nil"/>
              <w:right w:val="single" w:sz="4" w:space="0" w:color="auto"/>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2,655,000 </w:t>
            </w:r>
          </w:p>
        </w:tc>
      </w:tr>
      <w:tr w:rsidR="001D56A8" w:rsidRPr="00EB6F4D" w:rsidTr="001D56A8">
        <w:trPr>
          <w:trHeight w:val="340"/>
          <w:jc w:val="center"/>
        </w:trPr>
        <w:tc>
          <w:tcPr>
            <w:tcW w:w="3823" w:type="dxa"/>
            <w:tcBorders>
              <w:top w:val="nil"/>
              <w:left w:val="single" w:sz="4" w:space="0" w:color="auto"/>
              <w:bottom w:val="single" w:sz="4" w:space="0" w:color="auto"/>
              <w:right w:val="single" w:sz="4" w:space="0" w:color="auto"/>
            </w:tcBorders>
            <w:shd w:val="clear" w:color="auto" w:fill="auto"/>
            <w:vAlign w:val="center"/>
          </w:tcPr>
          <w:p w:rsidR="001D56A8" w:rsidRPr="00EB6F4D" w:rsidRDefault="001D56A8" w:rsidP="001D56A8">
            <w:pPr>
              <w:rPr>
                <w:rFonts w:ascii="Arial" w:hAnsi="Arial" w:cs="Arial"/>
                <w:color w:val="000000" w:themeColor="text1"/>
                <w:sz w:val="18"/>
                <w:szCs w:val="18"/>
                <w:rtl/>
              </w:rPr>
            </w:pPr>
            <w:r w:rsidRPr="00EB6F4D">
              <w:rPr>
                <w:rFonts w:ascii="Arial" w:hAnsi="Arial" w:cs="Arial"/>
                <w:color w:val="000000" w:themeColor="text1"/>
                <w:sz w:val="18"/>
                <w:szCs w:val="18"/>
              </w:rPr>
              <w:t>beehives (beehive)</w:t>
            </w:r>
          </w:p>
        </w:tc>
        <w:tc>
          <w:tcPr>
            <w:tcW w:w="1417" w:type="dxa"/>
            <w:tcBorders>
              <w:top w:val="nil"/>
              <w:left w:val="single" w:sz="4" w:space="0" w:color="auto"/>
              <w:bottom w:val="single" w:sz="4" w:space="0" w:color="auto"/>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38,216</w:t>
            </w:r>
          </w:p>
        </w:tc>
        <w:tc>
          <w:tcPr>
            <w:tcW w:w="1537" w:type="dxa"/>
            <w:tcBorders>
              <w:top w:val="nil"/>
              <w:left w:val="nil"/>
              <w:bottom w:val="single" w:sz="4" w:space="0" w:color="auto"/>
              <w:right w:val="nil"/>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tl/>
              </w:rPr>
              <w:t>64</w:t>
            </w:r>
            <w:r w:rsidRPr="00EB6F4D">
              <w:rPr>
                <w:rFonts w:ascii="Arial" w:hAnsi="Arial" w:cs="Arial"/>
                <w:color w:val="000000"/>
                <w:sz w:val="18"/>
                <w:szCs w:val="18"/>
              </w:rPr>
              <w:t>,</w:t>
            </w:r>
            <w:r w:rsidRPr="00EB6F4D">
              <w:rPr>
                <w:rFonts w:ascii="Arial" w:hAnsi="Arial" w:cs="Arial"/>
                <w:color w:val="000000"/>
                <w:sz w:val="18"/>
                <w:szCs w:val="18"/>
                <w:rtl/>
              </w:rPr>
              <w:t>360</w:t>
            </w:r>
            <w:r w:rsidRPr="00EB6F4D">
              <w:rPr>
                <w:rFonts w:ascii="Arial" w:hAnsi="Arial" w:cs="Arial"/>
                <w:color w:val="000000"/>
                <w:sz w:val="18"/>
                <w:szCs w:val="18"/>
              </w:rPr>
              <w:t xml:space="preserve"> </w:t>
            </w:r>
          </w:p>
        </w:tc>
        <w:tc>
          <w:tcPr>
            <w:tcW w:w="1648" w:type="dxa"/>
            <w:tcBorders>
              <w:top w:val="nil"/>
              <w:left w:val="nil"/>
              <w:bottom w:val="single" w:sz="4" w:space="0" w:color="auto"/>
              <w:right w:val="single" w:sz="4" w:space="0" w:color="auto"/>
            </w:tcBorders>
            <w:shd w:val="clear" w:color="auto" w:fill="auto"/>
            <w:vAlign w:val="center"/>
          </w:tcPr>
          <w:p w:rsidR="001D56A8" w:rsidRPr="00EB6F4D" w:rsidRDefault="001D56A8" w:rsidP="001D56A8">
            <w:pPr>
              <w:ind w:right="10"/>
              <w:jc w:val="right"/>
              <w:rPr>
                <w:rFonts w:ascii="Arial" w:hAnsi="Arial" w:cs="Arial"/>
                <w:color w:val="000000"/>
                <w:sz w:val="18"/>
                <w:szCs w:val="18"/>
              </w:rPr>
            </w:pPr>
            <w:r w:rsidRPr="00EB6F4D">
              <w:rPr>
                <w:rFonts w:ascii="Arial" w:hAnsi="Arial" w:cs="Arial"/>
                <w:color w:val="000000"/>
                <w:sz w:val="18"/>
                <w:szCs w:val="18"/>
              </w:rPr>
              <w:t xml:space="preserve">77,684 </w:t>
            </w:r>
          </w:p>
        </w:tc>
      </w:tr>
    </w:tbl>
    <w:p w:rsidR="00C777E2" w:rsidRDefault="00C777E2" w:rsidP="00E64351">
      <w:pPr>
        <w:jc w:val="both"/>
        <w:rPr>
          <w:color w:val="000000" w:themeColor="text1"/>
          <w:sz w:val="24"/>
          <w:szCs w:val="24"/>
        </w:rPr>
        <w:sectPr w:rsidR="00C777E2" w:rsidSect="00D320B1">
          <w:pgSz w:w="16838" w:h="23811" w:code="8"/>
          <w:pgMar w:top="1440" w:right="1800" w:bottom="1440" w:left="1800" w:header="720" w:footer="720" w:gutter="0"/>
          <w:pgNumType w:chapStyle="1"/>
          <w:cols w:space="720"/>
          <w:titlePg/>
          <w:bidi/>
          <w:rtlGutter/>
          <w:docGrid w:linePitch="360"/>
        </w:sectPr>
      </w:pPr>
    </w:p>
    <w:p w:rsidR="007E4E4D" w:rsidRDefault="007E4E4D" w:rsidP="00E3188F">
      <w:pPr>
        <w:jc w:val="both"/>
        <w:rPr>
          <w:color w:val="000000" w:themeColor="text1"/>
        </w:rPr>
      </w:pPr>
    </w:p>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Default="007E4E4D" w:rsidP="007E4E4D"/>
    <w:p w:rsidR="007E4E4D" w:rsidRPr="007E4E4D" w:rsidRDefault="007E4E4D" w:rsidP="007E4E4D"/>
    <w:p w:rsidR="007E4E4D" w:rsidRPr="007E4E4D" w:rsidRDefault="007E4E4D" w:rsidP="007E4E4D"/>
    <w:p w:rsidR="007E4E4D" w:rsidRPr="007E4E4D" w:rsidRDefault="007E4E4D" w:rsidP="007E4E4D"/>
    <w:p w:rsidR="007E4E4D" w:rsidRDefault="007E4E4D" w:rsidP="007E4E4D"/>
    <w:p w:rsidR="007E4E4D" w:rsidRDefault="007E4E4D" w:rsidP="007E4E4D">
      <w:pPr>
        <w:jc w:val="center"/>
      </w:pPr>
    </w:p>
    <w:p w:rsidR="00C777E2" w:rsidRPr="007E4E4D" w:rsidRDefault="007E4E4D" w:rsidP="007E4E4D">
      <w:pPr>
        <w:tabs>
          <w:tab w:val="center" w:pos="6619"/>
        </w:tabs>
        <w:sectPr w:rsidR="00C777E2" w:rsidRPr="007E4E4D" w:rsidSect="00D320B1">
          <w:footerReference w:type="default" r:id="rId17"/>
          <w:pgSz w:w="16838" w:h="23811" w:code="8"/>
          <w:pgMar w:top="1440" w:right="1800" w:bottom="1440" w:left="1800" w:header="720" w:footer="720" w:gutter="0"/>
          <w:pgNumType w:chapStyle="1"/>
          <w:cols w:space="720"/>
          <w:titlePg/>
          <w:bidi/>
          <w:rtlGutter/>
          <w:docGrid w:linePitch="360"/>
        </w:sectPr>
      </w:pPr>
      <w:r>
        <w:tab/>
      </w:r>
    </w:p>
    <w:p w:rsidR="007E4E4D" w:rsidRDefault="007E4E4D" w:rsidP="00E3188F">
      <w:pPr>
        <w:rPr>
          <w:b/>
          <w:bCs/>
          <w:sz w:val="28"/>
          <w:szCs w:val="28"/>
          <w:rtl/>
        </w:rPr>
      </w:pPr>
      <w:r>
        <w:rPr>
          <w:b/>
          <w:bCs/>
          <w:sz w:val="28"/>
          <w:szCs w:val="28"/>
          <w:rtl/>
        </w:rPr>
        <w:lastRenderedPageBreak/>
        <w:br/>
      </w:r>
      <w:r>
        <w:rPr>
          <w:b/>
          <w:bCs/>
          <w:sz w:val="28"/>
          <w:szCs w:val="28"/>
          <w:rtl/>
        </w:rPr>
        <w:br/>
      </w:r>
    </w:p>
    <w:p w:rsidR="007E4E4D" w:rsidRDefault="007E4E4D" w:rsidP="007E4E4D">
      <w:pPr>
        <w:rPr>
          <w:rtl/>
        </w:rPr>
      </w:pPr>
      <w:r w:rsidRPr="00E742CB">
        <w:rPr>
          <w:noProof/>
          <w:color w:val="000000" w:themeColor="text1"/>
          <w:lang w:eastAsia="en-US"/>
        </w:rPr>
        <mc:AlternateContent>
          <mc:Choice Requires="wps">
            <w:drawing>
              <wp:anchor distT="45720" distB="45720" distL="114300" distR="114300" simplePos="0" relativeHeight="251666432" behindDoc="0" locked="0" layoutInCell="1" allowOverlap="1" wp14:anchorId="578815B1" wp14:editId="1AB50590">
                <wp:simplePos x="0" y="0"/>
                <wp:positionH relativeFrom="margin">
                  <wp:align>center</wp:align>
                </wp:positionH>
                <wp:positionV relativeFrom="paragraph">
                  <wp:posOffset>5376075</wp:posOffset>
                </wp:positionV>
                <wp:extent cx="3909695" cy="1404620"/>
                <wp:effectExtent l="0" t="0" r="0" b="635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9695" cy="1404620"/>
                        </a:xfrm>
                        <a:prstGeom prst="rect">
                          <a:avLst/>
                        </a:prstGeom>
                        <a:solidFill>
                          <a:srgbClr val="FFFFFF"/>
                        </a:solidFill>
                        <a:ln w="9525">
                          <a:noFill/>
                          <a:miter lim="800000"/>
                          <a:headEnd/>
                          <a:tailEnd/>
                        </a:ln>
                      </wps:spPr>
                      <wps:txbx>
                        <w:txbxContent>
                          <w:p w:rsidR="00751155" w:rsidRPr="006157A3" w:rsidRDefault="00751155" w:rsidP="00BF48F5">
                            <w:pPr>
                              <w:ind w:left="-1" w:right="57"/>
                              <w:jc w:val="center"/>
                              <w:rPr>
                                <w:rFonts w:asciiTheme="majorBidi" w:hAnsiTheme="majorBidi" w:cstheme="majorBidi"/>
                                <w:color w:val="000000" w:themeColor="text1"/>
                                <w:sz w:val="48"/>
                                <w:szCs w:val="48"/>
                              </w:rPr>
                            </w:pPr>
                            <w:r>
                              <w:rPr>
                                <w:rFonts w:asciiTheme="majorBidi" w:hAnsiTheme="majorBidi" w:cstheme="majorBidi"/>
                                <w:color w:val="000000" w:themeColor="text1"/>
                                <w:sz w:val="48"/>
                                <w:szCs w:val="48"/>
                              </w:rPr>
                              <w:t>Chapter Four</w:t>
                            </w:r>
                          </w:p>
                          <w:p w:rsidR="00751155" w:rsidRPr="006157A3" w:rsidRDefault="00751155" w:rsidP="00BF48F5">
                            <w:pPr>
                              <w:ind w:left="-1" w:right="57"/>
                              <w:jc w:val="center"/>
                              <w:rPr>
                                <w:rFonts w:asciiTheme="majorBidi" w:hAnsiTheme="majorBidi" w:cstheme="majorBidi"/>
                                <w:color w:val="000000" w:themeColor="text1"/>
                                <w:sz w:val="48"/>
                                <w:szCs w:val="48"/>
                              </w:rPr>
                            </w:pPr>
                          </w:p>
                          <w:p w:rsidR="00751155" w:rsidRPr="006157A3" w:rsidRDefault="00751155" w:rsidP="00BF48F5">
                            <w:pPr>
                              <w:ind w:left="-1" w:right="57"/>
                              <w:jc w:val="center"/>
                              <w:rPr>
                                <w:rFonts w:asciiTheme="majorBidi" w:hAnsiTheme="majorBidi" w:cstheme="majorBidi"/>
                                <w:color w:val="000000" w:themeColor="text1"/>
                                <w:sz w:val="72"/>
                                <w:szCs w:val="72"/>
                              </w:rPr>
                            </w:pPr>
                            <w:r w:rsidRPr="00BF48F5">
                              <w:rPr>
                                <w:rFonts w:asciiTheme="majorBidi" w:hAnsiTheme="majorBidi" w:cstheme="majorBidi"/>
                                <w:color w:val="000000" w:themeColor="text1"/>
                                <w:sz w:val="72"/>
                                <w:szCs w:val="72"/>
                              </w:rPr>
                              <w:t>Statistical Maps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78815B1" id="Text Box 6" o:spid="_x0000_s1030" type="#_x0000_t202" style="position:absolute;margin-left:0;margin-top:423.3pt;width:307.85pt;height:110.6pt;z-index:25166643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" stroked="f">
                <v:textbox style="mso-fit-shape-to-text:t">
                  <w:txbxContent>
                    <w:p w:rsidR="00751155" w:rsidRPr="006157A3" w:rsidRDefault="00751155" w:rsidP="00BF48F5">
                      <w:pPr>
                        <w:ind w:left="-1" w:right="57"/>
                        <w:jc w:val="center"/>
                        <w:rPr>
                          <w:rFonts w:asciiTheme="majorBidi" w:hAnsiTheme="majorBidi" w:cstheme="majorBidi"/>
                          <w:color w:val="000000" w:themeColor="text1"/>
                          <w:sz w:val="48"/>
                          <w:szCs w:val="48"/>
                        </w:rPr>
                      </w:pPr>
                      <w:r>
                        <w:rPr>
                          <w:rFonts w:asciiTheme="majorBidi" w:hAnsiTheme="majorBidi" w:cstheme="majorBidi"/>
                          <w:color w:val="000000" w:themeColor="text1"/>
                          <w:sz w:val="48"/>
                          <w:szCs w:val="48"/>
                        </w:rPr>
                        <w:t>Chapter Four</w:t>
                      </w:r>
                    </w:p>
                    <w:p w:rsidR="00751155" w:rsidRPr="006157A3" w:rsidRDefault="00751155" w:rsidP="00BF48F5">
                      <w:pPr>
                        <w:ind w:left="-1" w:right="57"/>
                        <w:jc w:val="center"/>
                        <w:rPr>
                          <w:rFonts w:asciiTheme="majorBidi" w:hAnsiTheme="majorBidi" w:cstheme="majorBidi"/>
                          <w:color w:val="000000" w:themeColor="text1"/>
                          <w:sz w:val="48"/>
                          <w:szCs w:val="48"/>
                        </w:rPr>
                      </w:pPr>
                    </w:p>
                    <w:p w:rsidR="00751155" w:rsidRPr="006157A3" w:rsidRDefault="00751155" w:rsidP="00BF48F5">
                      <w:pPr>
                        <w:ind w:left="-1" w:right="57"/>
                        <w:jc w:val="center"/>
                        <w:rPr>
                          <w:rFonts w:asciiTheme="majorBidi" w:hAnsiTheme="majorBidi" w:cstheme="majorBidi"/>
                          <w:color w:val="000000" w:themeColor="text1"/>
                          <w:sz w:val="72"/>
                          <w:szCs w:val="72"/>
                        </w:rPr>
                      </w:pPr>
                      <w:r w:rsidRPr="00BF48F5">
                        <w:rPr>
                          <w:rFonts w:asciiTheme="majorBidi" w:hAnsiTheme="majorBidi" w:cstheme="majorBidi"/>
                          <w:color w:val="000000" w:themeColor="text1"/>
                          <w:sz w:val="72"/>
                          <w:szCs w:val="72"/>
                        </w:rPr>
                        <w:t>Statistical Maps</w:t>
                      </w:r>
                    </w:p>
                  </w:txbxContent>
                </v:textbox>
                <w10:wrap type="square" anchorx="margin"/>
              </v:shape>
            </w:pict>
          </mc:Fallback>
        </mc:AlternateContent>
      </w:r>
      <w:r>
        <w:rPr>
          <w:rtl/>
        </w:rPr>
        <w:br w:type="page"/>
      </w:r>
    </w:p>
    <w:p w:rsidR="00C9065A" w:rsidRPr="00E742CB" w:rsidRDefault="00C9065A" w:rsidP="00E3188F">
      <w:pPr>
        <w:rPr>
          <w:b/>
          <w:bCs/>
          <w:sz w:val="28"/>
          <w:szCs w:val="28"/>
        </w:rPr>
      </w:pPr>
    </w:p>
    <w:sectPr w:rsidR="00C9065A" w:rsidRPr="00E742CB" w:rsidSect="00D320B1">
      <w:pgSz w:w="16838" w:h="23811" w:code="8"/>
      <w:pgMar w:top="1440" w:right="1800" w:bottom="1440" w:left="1800" w:header="720" w:footer="720" w:gutter="0"/>
      <w:pgNumType w:chapStyle="1"/>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0A5" w:rsidRDefault="000360A5" w:rsidP="00B7445C">
      <w:r>
        <w:separator/>
      </w:r>
    </w:p>
  </w:endnote>
  <w:endnote w:type="continuationSeparator" w:id="0">
    <w:p w:rsidR="000360A5" w:rsidRDefault="000360A5" w:rsidP="00B74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Std 55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80000000" w:usb2="00000008" w:usb3="00000000" w:csb0="00000041"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155" w:rsidRDefault="00751155" w:rsidP="00E1707A">
    <w:pPr>
      <w:pStyle w:val="Footer"/>
      <w:jc w:val="center"/>
    </w:pPr>
  </w:p>
  <w:p w:rsidR="00751155" w:rsidRDefault="00751155" w:rsidP="00254C64">
    <w:pPr>
      <w:pStyle w:val="Footer"/>
      <w:tabs>
        <w:tab w:val="clear" w:pos="4680"/>
        <w:tab w:val="clear" w:pos="9360"/>
        <w:tab w:val="left" w:pos="7250"/>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155" w:rsidRDefault="00751155" w:rsidP="00254C64">
    <w:pPr>
      <w:pStyle w:val="Footer"/>
      <w:jc w:val="center"/>
    </w:pPr>
  </w:p>
  <w:p w:rsidR="00751155" w:rsidRDefault="00751155" w:rsidP="00254C64">
    <w:pPr>
      <w:pStyle w:val="Footer"/>
      <w:tabs>
        <w:tab w:val="clear" w:pos="4680"/>
        <w:tab w:val="clear" w:pos="9360"/>
        <w:tab w:val="left" w:pos="7250"/>
      </w:tabs>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6387254"/>
      <w:docPartObj>
        <w:docPartGallery w:val="Page Numbers (Bottom of Page)"/>
        <w:docPartUnique/>
      </w:docPartObj>
    </w:sdtPr>
    <w:sdtEndPr/>
    <w:sdtContent>
      <w:p w:rsidR="00751155" w:rsidRDefault="00751155">
        <w:pPr>
          <w:pStyle w:val="Footer"/>
          <w:jc w:val="center"/>
        </w:pPr>
        <w:r>
          <w:t>[</w:t>
        </w:r>
        <w:r>
          <w:fldChar w:fldCharType="begin"/>
        </w:r>
        <w:r>
          <w:instrText xml:space="preserve"> PAGE   \* MERGEFORMAT </w:instrText>
        </w:r>
        <w:r>
          <w:fldChar w:fldCharType="separate"/>
        </w:r>
        <w:r w:rsidR="00BE1E37">
          <w:rPr>
            <w:noProof/>
          </w:rPr>
          <w:t>18</w:t>
        </w:r>
        <w:r>
          <w:rPr>
            <w:noProof/>
          </w:rPr>
          <w:fldChar w:fldCharType="end"/>
        </w:r>
        <w:r>
          <w:t>]</w:t>
        </w:r>
      </w:p>
    </w:sdtContent>
  </w:sdt>
  <w:p w:rsidR="00751155" w:rsidRDefault="007511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2693327"/>
      <w:docPartObj>
        <w:docPartGallery w:val="Page Numbers (Bottom of Page)"/>
        <w:docPartUnique/>
      </w:docPartObj>
    </w:sdtPr>
    <w:sdtEndPr/>
    <w:sdtContent>
      <w:p w:rsidR="00751155" w:rsidRDefault="00751155">
        <w:pPr>
          <w:pStyle w:val="Footer"/>
          <w:jc w:val="center"/>
        </w:pPr>
        <w:r>
          <w:t>[</w:t>
        </w:r>
        <w:r>
          <w:fldChar w:fldCharType="begin"/>
        </w:r>
        <w:r>
          <w:instrText xml:space="preserve"> PAGE   \* MERGEFORMAT </w:instrText>
        </w:r>
        <w:r>
          <w:fldChar w:fldCharType="separate"/>
        </w:r>
        <w:r w:rsidR="00BE1E37">
          <w:rPr>
            <w:noProof/>
          </w:rPr>
          <w:t>20</w:t>
        </w:r>
        <w:r>
          <w:rPr>
            <w:noProof/>
          </w:rPr>
          <w:fldChar w:fldCharType="end"/>
        </w:r>
        <w:r>
          <w:t>]</w:t>
        </w:r>
      </w:p>
    </w:sdtContent>
  </w:sdt>
  <w:p w:rsidR="00751155" w:rsidRDefault="0075115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9264077"/>
      <w:docPartObj>
        <w:docPartGallery w:val="Page Numbers (Bottom of Page)"/>
        <w:docPartUnique/>
      </w:docPartObj>
    </w:sdtPr>
    <w:sdtEndPr/>
    <w:sdtContent>
      <w:p w:rsidR="00751155" w:rsidRDefault="00751155">
        <w:pPr>
          <w:pStyle w:val="Footer"/>
          <w:jc w:val="center"/>
        </w:pPr>
        <w:r>
          <w:t>[</w:t>
        </w:r>
        <w:r>
          <w:fldChar w:fldCharType="begin"/>
        </w:r>
        <w:r>
          <w:instrText xml:space="preserve"> PAGE   \* MERGEFORMAT </w:instrText>
        </w:r>
        <w:r>
          <w:fldChar w:fldCharType="separate"/>
        </w:r>
        <w:r w:rsidR="00BE1E37">
          <w:rPr>
            <w:noProof/>
          </w:rPr>
          <w:t>35</w:t>
        </w:r>
        <w:r>
          <w:rPr>
            <w:noProof/>
          </w:rPr>
          <w:fldChar w:fldCharType="end"/>
        </w:r>
        <w:r>
          <w:t>]</w:t>
        </w:r>
      </w:p>
    </w:sdtContent>
  </w:sdt>
  <w:p w:rsidR="00751155" w:rsidRDefault="0075115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155" w:rsidRPr="007E4E4D" w:rsidRDefault="00751155" w:rsidP="007E4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0A5" w:rsidRDefault="000360A5" w:rsidP="00B7445C">
      <w:r>
        <w:separator/>
      </w:r>
    </w:p>
  </w:footnote>
  <w:footnote w:type="continuationSeparator" w:id="0">
    <w:p w:rsidR="000360A5" w:rsidRDefault="000360A5" w:rsidP="00B74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155" w:rsidRPr="006C6B4D" w:rsidRDefault="00751155" w:rsidP="00631774">
    <w:pPr>
      <w:pStyle w:val="Header"/>
      <w:rPr>
        <w:sz w:val="18"/>
        <w:szCs w:val="18"/>
      </w:rPr>
    </w:pPr>
    <w:r w:rsidRPr="006C6B4D">
      <w:rPr>
        <w:sz w:val="18"/>
        <w:szCs w:val="18"/>
      </w:rPr>
      <w:t>PCBS: Agricultural Statistical Atlas of Palestine, 2021</w:t>
    </w:r>
  </w:p>
  <w:p w:rsidR="00751155" w:rsidRDefault="007511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155" w:rsidRPr="008606A1" w:rsidRDefault="00751155" w:rsidP="00631774">
    <w:pPr>
      <w:pStyle w:val="Header"/>
      <w:rPr>
        <w:sz w:val="18"/>
        <w:szCs w:val="18"/>
      </w:rPr>
    </w:pPr>
    <w:r w:rsidRPr="006C6B4D">
      <w:rPr>
        <w:sz w:val="18"/>
        <w:szCs w:val="18"/>
      </w:rPr>
      <w:t>PCBS: Agricultural Statistical Atlas of Palestine, 2021</w:t>
    </w:r>
  </w:p>
  <w:p w:rsidR="00751155" w:rsidRDefault="007511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51D6"/>
    <w:multiLevelType w:val="multilevel"/>
    <w:tmpl w:val="74E28B16"/>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698" w:hanging="720"/>
      </w:pPr>
      <w:rPr>
        <w:rFonts w:hint="default"/>
      </w:rPr>
    </w:lvl>
    <w:lvl w:ilvl="3">
      <w:start w:val="1"/>
      <w:numFmt w:val="decimal"/>
      <w:lvlText w:val="%1.%2.%3.%4"/>
      <w:lvlJc w:val="left"/>
      <w:pPr>
        <w:ind w:left="687" w:hanging="720"/>
      </w:pPr>
      <w:rPr>
        <w:rFonts w:hint="default"/>
      </w:rPr>
    </w:lvl>
    <w:lvl w:ilvl="4">
      <w:start w:val="1"/>
      <w:numFmt w:val="decimal"/>
      <w:lvlText w:val="%1.%2.%3.%4.%5"/>
      <w:lvlJc w:val="left"/>
      <w:pPr>
        <w:ind w:left="1036" w:hanging="1080"/>
      </w:pPr>
      <w:rPr>
        <w:rFonts w:hint="default"/>
      </w:rPr>
    </w:lvl>
    <w:lvl w:ilvl="5">
      <w:start w:val="1"/>
      <w:numFmt w:val="decimal"/>
      <w:lvlText w:val="%1.%2.%3.%4.%5.%6"/>
      <w:lvlJc w:val="left"/>
      <w:pPr>
        <w:ind w:left="1025" w:hanging="1080"/>
      </w:pPr>
      <w:rPr>
        <w:rFonts w:hint="default"/>
      </w:rPr>
    </w:lvl>
    <w:lvl w:ilvl="6">
      <w:start w:val="1"/>
      <w:numFmt w:val="decimal"/>
      <w:lvlText w:val="%1.%2.%3.%4.%5.%6.%7"/>
      <w:lvlJc w:val="left"/>
      <w:pPr>
        <w:ind w:left="1374" w:hanging="1440"/>
      </w:pPr>
      <w:rPr>
        <w:rFonts w:hint="default"/>
      </w:rPr>
    </w:lvl>
    <w:lvl w:ilvl="7">
      <w:start w:val="1"/>
      <w:numFmt w:val="decimal"/>
      <w:lvlText w:val="%1.%2.%3.%4.%5.%6.%7.%8"/>
      <w:lvlJc w:val="left"/>
      <w:pPr>
        <w:ind w:left="1363" w:hanging="1440"/>
      </w:pPr>
      <w:rPr>
        <w:rFonts w:hint="default"/>
      </w:rPr>
    </w:lvl>
    <w:lvl w:ilvl="8">
      <w:start w:val="1"/>
      <w:numFmt w:val="decimal"/>
      <w:lvlText w:val="%1.%2.%3.%4.%5.%6.%7.%8.%9"/>
      <w:lvlJc w:val="left"/>
      <w:pPr>
        <w:ind w:left="1712" w:hanging="1800"/>
      </w:pPr>
      <w:rPr>
        <w:rFonts w:hint="default"/>
      </w:rPr>
    </w:lvl>
  </w:abstractNum>
  <w:abstractNum w:abstractNumId="1" w15:restartNumberingAfterBreak="0">
    <w:nsid w:val="066E6797"/>
    <w:multiLevelType w:val="hybridMultilevel"/>
    <w:tmpl w:val="3EFA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4" w15:restartNumberingAfterBreak="0">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15:restartNumberingAfterBreak="0">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6" w15:restartNumberingAfterBreak="0">
    <w:nsid w:val="17392403"/>
    <w:multiLevelType w:val="multilevel"/>
    <w:tmpl w:val="DA7094AE"/>
    <w:lvl w:ilvl="0">
      <w:start w:val="1"/>
      <w:numFmt w:val="decimal"/>
      <w:lvlText w:val="%1."/>
      <w:lvlJc w:val="left"/>
      <w:pPr>
        <w:ind w:left="374" w:hanging="360"/>
      </w:pPr>
      <w:rPr>
        <w:rFonts w:hint="default"/>
      </w:rPr>
    </w:lvl>
    <w:lvl w:ilvl="1">
      <w:start w:val="1"/>
      <w:numFmt w:val="decimal"/>
      <w:isLgl/>
      <w:lvlText w:val="%1.%2"/>
      <w:lvlJc w:val="left"/>
      <w:pPr>
        <w:ind w:left="374" w:hanging="360"/>
      </w:pPr>
      <w:rPr>
        <w:rFonts w:hint="default"/>
      </w:rPr>
    </w:lvl>
    <w:lvl w:ilvl="2">
      <w:start w:val="1"/>
      <w:numFmt w:val="decimal"/>
      <w:isLgl/>
      <w:lvlText w:val="%1.%2.%3"/>
      <w:lvlJc w:val="left"/>
      <w:pPr>
        <w:ind w:left="734" w:hanging="720"/>
      </w:pPr>
      <w:rPr>
        <w:rFonts w:hint="default"/>
      </w:rPr>
    </w:lvl>
    <w:lvl w:ilvl="3">
      <w:start w:val="1"/>
      <w:numFmt w:val="decimal"/>
      <w:isLgl/>
      <w:lvlText w:val="%1.%2.%3.%4"/>
      <w:lvlJc w:val="left"/>
      <w:pPr>
        <w:ind w:left="734" w:hanging="720"/>
      </w:pPr>
      <w:rPr>
        <w:rFonts w:hint="default"/>
      </w:rPr>
    </w:lvl>
    <w:lvl w:ilvl="4">
      <w:start w:val="1"/>
      <w:numFmt w:val="decimal"/>
      <w:isLgl/>
      <w:lvlText w:val="%1.%2.%3.%4.%5"/>
      <w:lvlJc w:val="left"/>
      <w:pPr>
        <w:ind w:left="1094" w:hanging="1080"/>
      </w:pPr>
      <w:rPr>
        <w:rFonts w:hint="default"/>
      </w:rPr>
    </w:lvl>
    <w:lvl w:ilvl="5">
      <w:start w:val="1"/>
      <w:numFmt w:val="decimal"/>
      <w:isLgl/>
      <w:lvlText w:val="%1.%2.%3.%4.%5.%6"/>
      <w:lvlJc w:val="left"/>
      <w:pPr>
        <w:ind w:left="1094" w:hanging="1080"/>
      </w:pPr>
      <w:rPr>
        <w:rFonts w:hint="default"/>
      </w:rPr>
    </w:lvl>
    <w:lvl w:ilvl="6">
      <w:start w:val="1"/>
      <w:numFmt w:val="decimal"/>
      <w:isLgl/>
      <w:lvlText w:val="%1.%2.%3.%4.%5.%6.%7"/>
      <w:lvlJc w:val="left"/>
      <w:pPr>
        <w:ind w:left="1454" w:hanging="1440"/>
      </w:pPr>
      <w:rPr>
        <w:rFonts w:hint="default"/>
      </w:rPr>
    </w:lvl>
    <w:lvl w:ilvl="7">
      <w:start w:val="1"/>
      <w:numFmt w:val="decimal"/>
      <w:isLgl/>
      <w:lvlText w:val="%1.%2.%3.%4.%5.%6.%7.%8"/>
      <w:lvlJc w:val="left"/>
      <w:pPr>
        <w:ind w:left="1454" w:hanging="1440"/>
      </w:pPr>
      <w:rPr>
        <w:rFonts w:hint="default"/>
      </w:rPr>
    </w:lvl>
    <w:lvl w:ilvl="8">
      <w:start w:val="1"/>
      <w:numFmt w:val="decimal"/>
      <w:isLgl/>
      <w:lvlText w:val="%1.%2.%3.%4.%5.%6.%7.%8.%9"/>
      <w:lvlJc w:val="left"/>
      <w:pPr>
        <w:ind w:left="1814" w:hanging="1800"/>
      </w:pPr>
      <w:rPr>
        <w:rFonts w:hint="default"/>
      </w:rPr>
    </w:lvl>
  </w:abstractNum>
  <w:abstractNum w:abstractNumId="7" w15:restartNumberingAfterBreak="0">
    <w:nsid w:val="18B22BA5"/>
    <w:multiLevelType w:val="hybridMultilevel"/>
    <w:tmpl w:val="056C5CD8"/>
    <w:lvl w:ilvl="0" w:tplc="20048D9C">
      <w:numFmt w:val="bullet"/>
      <w:lvlText w:val="-"/>
      <w:lvlJc w:val="left"/>
      <w:pPr>
        <w:ind w:left="1362" w:hanging="360"/>
      </w:pPr>
      <w:rPr>
        <w:rFonts w:ascii="Times New Roman" w:eastAsia="Times New Roman" w:hAnsi="Times New Roman" w:cs="Times New Roman" w:hint="default"/>
      </w:rPr>
    </w:lvl>
    <w:lvl w:ilvl="1" w:tplc="04090003">
      <w:start w:val="1"/>
      <w:numFmt w:val="bullet"/>
      <w:lvlText w:val="o"/>
      <w:lvlJc w:val="left"/>
      <w:pPr>
        <w:ind w:left="2082" w:hanging="360"/>
      </w:pPr>
      <w:rPr>
        <w:rFonts w:ascii="Courier New" w:hAnsi="Courier New" w:cs="Courier New" w:hint="default"/>
      </w:rPr>
    </w:lvl>
    <w:lvl w:ilvl="2" w:tplc="04090005" w:tentative="1">
      <w:start w:val="1"/>
      <w:numFmt w:val="bullet"/>
      <w:lvlText w:val=""/>
      <w:lvlJc w:val="left"/>
      <w:pPr>
        <w:ind w:left="2802" w:hanging="360"/>
      </w:pPr>
      <w:rPr>
        <w:rFonts w:ascii="Wingdings" w:hAnsi="Wingdings" w:hint="default"/>
      </w:rPr>
    </w:lvl>
    <w:lvl w:ilvl="3" w:tplc="04090001" w:tentative="1">
      <w:start w:val="1"/>
      <w:numFmt w:val="bullet"/>
      <w:lvlText w:val=""/>
      <w:lvlJc w:val="left"/>
      <w:pPr>
        <w:ind w:left="3522" w:hanging="360"/>
      </w:pPr>
      <w:rPr>
        <w:rFonts w:ascii="Symbol" w:hAnsi="Symbol" w:hint="default"/>
      </w:rPr>
    </w:lvl>
    <w:lvl w:ilvl="4" w:tplc="04090003" w:tentative="1">
      <w:start w:val="1"/>
      <w:numFmt w:val="bullet"/>
      <w:lvlText w:val="o"/>
      <w:lvlJc w:val="left"/>
      <w:pPr>
        <w:ind w:left="4242" w:hanging="360"/>
      </w:pPr>
      <w:rPr>
        <w:rFonts w:ascii="Courier New" w:hAnsi="Courier New" w:cs="Courier New" w:hint="default"/>
      </w:rPr>
    </w:lvl>
    <w:lvl w:ilvl="5" w:tplc="04090005" w:tentative="1">
      <w:start w:val="1"/>
      <w:numFmt w:val="bullet"/>
      <w:lvlText w:val=""/>
      <w:lvlJc w:val="left"/>
      <w:pPr>
        <w:ind w:left="4962" w:hanging="360"/>
      </w:pPr>
      <w:rPr>
        <w:rFonts w:ascii="Wingdings" w:hAnsi="Wingdings" w:hint="default"/>
      </w:rPr>
    </w:lvl>
    <w:lvl w:ilvl="6" w:tplc="04090001" w:tentative="1">
      <w:start w:val="1"/>
      <w:numFmt w:val="bullet"/>
      <w:lvlText w:val=""/>
      <w:lvlJc w:val="left"/>
      <w:pPr>
        <w:ind w:left="5682" w:hanging="360"/>
      </w:pPr>
      <w:rPr>
        <w:rFonts w:ascii="Symbol" w:hAnsi="Symbol" w:hint="default"/>
      </w:rPr>
    </w:lvl>
    <w:lvl w:ilvl="7" w:tplc="04090003" w:tentative="1">
      <w:start w:val="1"/>
      <w:numFmt w:val="bullet"/>
      <w:lvlText w:val="o"/>
      <w:lvlJc w:val="left"/>
      <w:pPr>
        <w:ind w:left="6402" w:hanging="360"/>
      </w:pPr>
      <w:rPr>
        <w:rFonts w:ascii="Courier New" w:hAnsi="Courier New" w:cs="Courier New" w:hint="default"/>
      </w:rPr>
    </w:lvl>
    <w:lvl w:ilvl="8" w:tplc="04090005" w:tentative="1">
      <w:start w:val="1"/>
      <w:numFmt w:val="bullet"/>
      <w:lvlText w:val=""/>
      <w:lvlJc w:val="left"/>
      <w:pPr>
        <w:ind w:left="7122" w:hanging="360"/>
      </w:pPr>
      <w:rPr>
        <w:rFonts w:ascii="Wingdings" w:hAnsi="Wingdings" w:hint="default"/>
      </w:rPr>
    </w:lvl>
  </w:abstractNum>
  <w:abstractNum w:abstractNumId="8" w15:restartNumberingAfterBreak="0">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7206E9"/>
    <w:multiLevelType w:val="multilevel"/>
    <w:tmpl w:val="781AE65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00542A"/>
    <w:multiLevelType w:val="hybridMultilevel"/>
    <w:tmpl w:val="DE32C392"/>
    <w:lvl w:ilvl="0" w:tplc="3FF03CF4">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1E48CF"/>
    <w:multiLevelType w:val="hybridMultilevel"/>
    <w:tmpl w:val="96A83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53F7789"/>
    <w:multiLevelType w:val="hybridMultilevel"/>
    <w:tmpl w:val="3962C84A"/>
    <w:lvl w:ilvl="0" w:tplc="59242C48">
      <w:numFmt w:val="bullet"/>
      <w:lvlText w:val="-"/>
      <w:lvlJc w:val="left"/>
      <w:pPr>
        <w:ind w:left="786" w:hanging="360"/>
      </w:pPr>
      <w:rPr>
        <w:rFonts w:ascii="Frutiger LT Std 55 Roman" w:eastAsia="Times New Roman" w:hAnsi="Frutiger LT Std 55 Roman" w:cs="Frutiger LT Std 55 Roman" w:hint="default"/>
      </w:rPr>
    </w:lvl>
    <w:lvl w:ilvl="1" w:tplc="04090001">
      <w:start w:val="1"/>
      <w:numFmt w:val="bullet"/>
      <w:lvlText w:val=""/>
      <w:lvlJc w:val="left"/>
      <w:pPr>
        <w:ind w:left="1506" w:hanging="360"/>
      </w:pPr>
      <w:rPr>
        <w:rFonts w:ascii="Symbol" w:hAnsi="Symbol" w:hint="default"/>
      </w:rPr>
    </w:lvl>
    <w:lvl w:ilvl="2" w:tplc="59242C48">
      <w:numFmt w:val="bullet"/>
      <w:lvlText w:val="-"/>
      <w:lvlJc w:val="left"/>
      <w:pPr>
        <w:ind w:left="2406" w:hanging="360"/>
      </w:pPr>
      <w:rPr>
        <w:rFonts w:ascii="Frutiger LT Std 55 Roman" w:eastAsia="Times New Roman" w:hAnsi="Frutiger LT Std 55 Roman" w:cs="Frutiger LT Std 55 Roman" w:hint="default"/>
      </w:r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C566000"/>
    <w:multiLevelType w:val="multilevel"/>
    <w:tmpl w:val="6A3CDDBC"/>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B33E39"/>
    <w:multiLevelType w:val="multilevel"/>
    <w:tmpl w:val="8272E4F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127405"/>
    <w:multiLevelType w:val="hybridMultilevel"/>
    <w:tmpl w:val="10167F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643FC9"/>
    <w:multiLevelType w:val="multilevel"/>
    <w:tmpl w:val="7CE4961E"/>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9C7A8C"/>
    <w:multiLevelType w:val="multilevel"/>
    <w:tmpl w:val="65144DF4"/>
    <w:lvl w:ilvl="0">
      <w:start w:val="2"/>
      <w:numFmt w:val="decimal"/>
      <w:lvlText w:val="%1"/>
      <w:lvlJc w:val="left"/>
      <w:pPr>
        <w:ind w:left="360" w:hanging="360"/>
      </w:pPr>
      <w:rPr>
        <w:rFonts w:hint="default"/>
      </w:rPr>
    </w:lvl>
    <w:lvl w:ilvl="1">
      <w:start w:val="5"/>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97C54D1"/>
    <w:multiLevelType w:val="hybridMultilevel"/>
    <w:tmpl w:val="8F58870A"/>
    <w:lvl w:ilvl="0" w:tplc="9230E5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E10D6C"/>
    <w:multiLevelType w:val="multilevel"/>
    <w:tmpl w:val="B16E5190"/>
    <w:lvl w:ilvl="0">
      <w:start w:val="1"/>
      <w:numFmt w:val="decimal"/>
      <w:lvlText w:val="%1."/>
      <w:lvlJc w:val="left"/>
      <w:pPr>
        <w:ind w:left="403" w:hanging="360"/>
      </w:pPr>
    </w:lvl>
    <w:lvl w:ilvl="1">
      <w:start w:val="5"/>
      <w:numFmt w:val="decimal"/>
      <w:isLgl/>
      <w:lvlText w:val="%1.%2"/>
      <w:lvlJc w:val="left"/>
      <w:pPr>
        <w:ind w:left="420" w:hanging="360"/>
      </w:pPr>
      <w:rPr>
        <w:rFonts w:hint="default"/>
      </w:rPr>
    </w:lvl>
    <w:lvl w:ilvl="2">
      <w:start w:val="1"/>
      <w:numFmt w:val="decimal"/>
      <w:isLgl/>
      <w:lvlText w:val="%1.%2.%3"/>
      <w:lvlJc w:val="left"/>
      <w:pPr>
        <w:ind w:left="797" w:hanging="720"/>
      </w:pPr>
      <w:rPr>
        <w:rFonts w:hint="default"/>
      </w:rPr>
    </w:lvl>
    <w:lvl w:ilvl="3">
      <w:start w:val="1"/>
      <w:numFmt w:val="decimal"/>
      <w:isLgl/>
      <w:lvlText w:val="%1.%2.%3.%4"/>
      <w:lvlJc w:val="left"/>
      <w:pPr>
        <w:ind w:left="814" w:hanging="720"/>
      </w:pPr>
      <w:rPr>
        <w:rFonts w:hint="default"/>
      </w:rPr>
    </w:lvl>
    <w:lvl w:ilvl="4">
      <w:start w:val="1"/>
      <w:numFmt w:val="decimal"/>
      <w:isLgl/>
      <w:lvlText w:val="%1.%2.%3.%4.%5"/>
      <w:lvlJc w:val="left"/>
      <w:pPr>
        <w:ind w:left="1191" w:hanging="1080"/>
      </w:pPr>
      <w:rPr>
        <w:rFonts w:hint="default"/>
      </w:rPr>
    </w:lvl>
    <w:lvl w:ilvl="5">
      <w:start w:val="1"/>
      <w:numFmt w:val="decimal"/>
      <w:isLgl/>
      <w:lvlText w:val="%1.%2.%3.%4.%5.%6"/>
      <w:lvlJc w:val="left"/>
      <w:pPr>
        <w:ind w:left="1208" w:hanging="1080"/>
      </w:pPr>
      <w:rPr>
        <w:rFonts w:hint="default"/>
      </w:rPr>
    </w:lvl>
    <w:lvl w:ilvl="6">
      <w:start w:val="1"/>
      <w:numFmt w:val="decimal"/>
      <w:isLgl/>
      <w:lvlText w:val="%1.%2.%3.%4.%5.%6.%7"/>
      <w:lvlJc w:val="left"/>
      <w:pPr>
        <w:ind w:left="1585" w:hanging="1440"/>
      </w:pPr>
      <w:rPr>
        <w:rFonts w:hint="default"/>
      </w:rPr>
    </w:lvl>
    <w:lvl w:ilvl="7">
      <w:start w:val="1"/>
      <w:numFmt w:val="decimal"/>
      <w:isLgl/>
      <w:lvlText w:val="%1.%2.%3.%4.%5.%6.%7.%8"/>
      <w:lvlJc w:val="left"/>
      <w:pPr>
        <w:ind w:left="1602" w:hanging="1440"/>
      </w:pPr>
      <w:rPr>
        <w:rFonts w:hint="default"/>
      </w:rPr>
    </w:lvl>
    <w:lvl w:ilvl="8">
      <w:start w:val="1"/>
      <w:numFmt w:val="decimal"/>
      <w:isLgl/>
      <w:lvlText w:val="%1.%2.%3.%4.%5.%6.%7.%8.%9"/>
      <w:lvlJc w:val="left"/>
      <w:pPr>
        <w:ind w:left="1979" w:hanging="1800"/>
      </w:pPr>
      <w:rPr>
        <w:rFonts w:hint="default"/>
      </w:rPr>
    </w:lvl>
  </w:abstractNum>
  <w:abstractNum w:abstractNumId="22" w15:restartNumberingAfterBreak="0">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A37F0B"/>
    <w:multiLevelType w:val="hybridMultilevel"/>
    <w:tmpl w:val="D004A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874FB"/>
    <w:multiLevelType w:val="hybridMultilevel"/>
    <w:tmpl w:val="DEACE956"/>
    <w:lvl w:ilvl="0" w:tplc="0409000F">
      <w:start w:val="1"/>
      <w:numFmt w:val="decimal"/>
      <w:lvlText w:val="%1."/>
      <w:lvlJc w:val="left"/>
      <w:pPr>
        <w:ind w:left="810" w:hanging="360"/>
      </w:pPr>
      <w:rPr>
        <w:rFonts w:hint="default"/>
      </w:rPr>
    </w:lvl>
    <w:lvl w:ilvl="1" w:tplc="3E12B1D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22528"/>
    <w:multiLevelType w:val="hybridMultilevel"/>
    <w:tmpl w:val="87506CC0"/>
    <w:lvl w:ilvl="0" w:tplc="ECAAD810">
      <w:numFmt w:val="bullet"/>
      <w:lvlText w:val="-"/>
      <w:lvlJc w:val="left"/>
      <w:pPr>
        <w:ind w:left="2442" w:hanging="360"/>
      </w:pPr>
      <w:rPr>
        <w:rFonts w:ascii="Times New Roman" w:eastAsia="Times New Roman" w:hAnsi="Times New Roman" w:cs="Times New Roman" w:hint="default"/>
      </w:rPr>
    </w:lvl>
    <w:lvl w:ilvl="1" w:tplc="04090003">
      <w:start w:val="1"/>
      <w:numFmt w:val="bullet"/>
      <w:lvlText w:val="o"/>
      <w:lvlJc w:val="left"/>
      <w:pPr>
        <w:ind w:left="3162" w:hanging="360"/>
      </w:pPr>
      <w:rPr>
        <w:rFonts w:ascii="Courier New" w:hAnsi="Courier New" w:cs="Courier New" w:hint="default"/>
      </w:rPr>
    </w:lvl>
    <w:lvl w:ilvl="2" w:tplc="04090005" w:tentative="1">
      <w:start w:val="1"/>
      <w:numFmt w:val="bullet"/>
      <w:lvlText w:val=""/>
      <w:lvlJc w:val="left"/>
      <w:pPr>
        <w:ind w:left="3882" w:hanging="360"/>
      </w:pPr>
      <w:rPr>
        <w:rFonts w:ascii="Wingdings" w:hAnsi="Wingdings" w:hint="default"/>
      </w:rPr>
    </w:lvl>
    <w:lvl w:ilvl="3" w:tplc="04090001" w:tentative="1">
      <w:start w:val="1"/>
      <w:numFmt w:val="bullet"/>
      <w:lvlText w:val=""/>
      <w:lvlJc w:val="left"/>
      <w:pPr>
        <w:ind w:left="4602" w:hanging="360"/>
      </w:pPr>
      <w:rPr>
        <w:rFonts w:ascii="Symbol" w:hAnsi="Symbol" w:hint="default"/>
      </w:rPr>
    </w:lvl>
    <w:lvl w:ilvl="4" w:tplc="04090003" w:tentative="1">
      <w:start w:val="1"/>
      <w:numFmt w:val="bullet"/>
      <w:lvlText w:val="o"/>
      <w:lvlJc w:val="left"/>
      <w:pPr>
        <w:ind w:left="5322" w:hanging="360"/>
      </w:pPr>
      <w:rPr>
        <w:rFonts w:ascii="Courier New" w:hAnsi="Courier New" w:cs="Courier New" w:hint="default"/>
      </w:rPr>
    </w:lvl>
    <w:lvl w:ilvl="5" w:tplc="04090005" w:tentative="1">
      <w:start w:val="1"/>
      <w:numFmt w:val="bullet"/>
      <w:lvlText w:val=""/>
      <w:lvlJc w:val="left"/>
      <w:pPr>
        <w:ind w:left="6042" w:hanging="360"/>
      </w:pPr>
      <w:rPr>
        <w:rFonts w:ascii="Wingdings" w:hAnsi="Wingdings" w:hint="default"/>
      </w:rPr>
    </w:lvl>
    <w:lvl w:ilvl="6" w:tplc="04090001" w:tentative="1">
      <w:start w:val="1"/>
      <w:numFmt w:val="bullet"/>
      <w:lvlText w:val=""/>
      <w:lvlJc w:val="left"/>
      <w:pPr>
        <w:ind w:left="6762" w:hanging="360"/>
      </w:pPr>
      <w:rPr>
        <w:rFonts w:ascii="Symbol" w:hAnsi="Symbol" w:hint="default"/>
      </w:rPr>
    </w:lvl>
    <w:lvl w:ilvl="7" w:tplc="04090003" w:tentative="1">
      <w:start w:val="1"/>
      <w:numFmt w:val="bullet"/>
      <w:lvlText w:val="o"/>
      <w:lvlJc w:val="left"/>
      <w:pPr>
        <w:ind w:left="7482" w:hanging="360"/>
      </w:pPr>
      <w:rPr>
        <w:rFonts w:ascii="Courier New" w:hAnsi="Courier New" w:cs="Courier New" w:hint="default"/>
      </w:rPr>
    </w:lvl>
    <w:lvl w:ilvl="8" w:tplc="04090005" w:tentative="1">
      <w:start w:val="1"/>
      <w:numFmt w:val="bullet"/>
      <w:lvlText w:val=""/>
      <w:lvlJc w:val="left"/>
      <w:pPr>
        <w:ind w:left="8202" w:hanging="360"/>
      </w:pPr>
      <w:rPr>
        <w:rFonts w:ascii="Wingdings" w:hAnsi="Wingdings" w:hint="default"/>
      </w:rPr>
    </w:lvl>
  </w:abstractNum>
  <w:abstractNum w:abstractNumId="26" w15:restartNumberingAfterBreak="0">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5A2330E8"/>
    <w:multiLevelType w:val="multilevel"/>
    <w:tmpl w:val="D5E40D44"/>
    <w:lvl w:ilvl="0">
      <w:start w:val="1"/>
      <w:numFmt w:val="decimal"/>
      <w:lvlText w:val="%1"/>
      <w:lvlJc w:val="left"/>
      <w:pPr>
        <w:ind w:left="360" w:hanging="360"/>
      </w:pPr>
      <w:rPr>
        <w:rFonts w:hint="default"/>
      </w:rPr>
    </w:lvl>
    <w:lvl w:ilvl="1">
      <w:start w:val="2"/>
      <w:numFmt w:val="decimal"/>
      <w:lvlText w:val="%1.%2"/>
      <w:lvlJc w:val="left"/>
      <w:pPr>
        <w:ind w:left="4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7755EF"/>
    <w:multiLevelType w:val="multilevel"/>
    <w:tmpl w:val="19EE2654"/>
    <w:lvl w:ilvl="0">
      <w:start w:val="2"/>
      <w:numFmt w:val="decimal"/>
      <w:lvlText w:val="%1"/>
      <w:lvlJc w:val="left"/>
      <w:pPr>
        <w:ind w:left="360" w:hanging="360"/>
      </w:pPr>
      <w:rPr>
        <w:rFonts w:hint="default"/>
      </w:rPr>
    </w:lvl>
    <w:lvl w:ilvl="1">
      <w:start w:val="4"/>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30" w15:restartNumberingAfterBreak="0">
    <w:nsid w:val="5FD71074"/>
    <w:multiLevelType w:val="hybridMultilevel"/>
    <w:tmpl w:val="D65C0AF8"/>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1" w15:restartNumberingAfterBreak="0">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2" w15:restartNumberingAfterBreak="0">
    <w:nsid w:val="64F31C9B"/>
    <w:multiLevelType w:val="multilevel"/>
    <w:tmpl w:val="4C82AAE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6911B20"/>
    <w:multiLevelType w:val="multilevel"/>
    <w:tmpl w:val="B0403038"/>
    <w:lvl w:ilvl="0">
      <w:start w:val="2"/>
      <w:numFmt w:val="decimal"/>
      <w:lvlText w:val="%1"/>
      <w:lvlJc w:val="left"/>
      <w:pPr>
        <w:ind w:left="360" w:hanging="360"/>
      </w:pPr>
      <w:rPr>
        <w:rFonts w:hint="default"/>
      </w:rPr>
    </w:lvl>
    <w:lvl w:ilvl="1">
      <w:start w:val="2"/>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34" w15:restartNumberingAfterBreak="0">
    <w:nsid w:val="7090053D"/>
    <w:multiLevelType w:val="multilevel"/>
    <w:tmpl w:val="6D1EB86A"/>
    <w:lvl w:ilvl="0">
      <w:start w:val="3"/>
      <w:numFmt w:val="decimal"/>
      <w:lvlText w:val="%1"/>
      <w:lvlJc w:val="left"/>
      <w:pPr>
        <w:ind w:left="360" w:hanging="360"/>
      </w:pPr>
      <w:rPr>
        <w:rFonts w:hint="default"/>
      </w:rPr>
    </w:lvl>
    <w:lvl w:ilvl="1">
      <w:start w:val="6"/>
      <w:numFmt w:val="decimal"/>
      <w:lvlText w:val="%1.%2"/>
      <w:lvlJc w:val="left"/>
      <w:pPr>
        <w:ind w:left="349" w:hanging="360"/>
      </w:pPr>
      <w:rPr>
        <w:rFonts w:hint="default"/>
      </w:rPr>
    </w:lvl>
    <w:lvl w:ilvl="2">
      <w:start w:val="1"/>
      <w:numFmt w:val="decimal"/>
      <w:lvlText w:val="%1.%2.%3"/>
      <w:lvlJc w:val="left"/>
      <w:pPr>
        <w:ind w:left="698" w:hanging="720"/>
      </w:pPr>
      <w:rPr>
        <w:rFonts w:hint="default"/>
      </w:rPr>
    </w:lvl>
    <w:lvl w:ilvl="3">
      <w:start w:val="1"/>
      <w:numFmt w:val="decimal"/>
      <w:lvlText w:val="%1.%2.%3.%4"/>
      <w:lvlJc w:val="left"/>
      <w:pPr>
        <w:ind w:left="687" w:hanging="720"/>
      </w:pPr>
      <w:rPr>
        <w:rFonts w:hint="default"/>
      </w:rPr>
    </w:lvl>
    <w:lvl w:ilvl="4">
      <w:start w:val="1"/>
      <w:numFmt w:val="decimal"/>
      <w:lvlText w:val="%1.%2.%3.%4.%5"/>
      <w:lvlJc w:val="left"/>
      <w:pPr>
        <w:ind w:left="1036" w:hanging="1080"/>
      </w:pPr>
      <w:rPr>
        <w:rFonts w:hint="default"/>
      </w:rPr>
    </w:lvl>
    <w:lvl w:ilvl="5">
      <w:start w:val="1"/>
      <w:numFmt w:val="decimal"/>
      <w:lvlText w:val="%1.%2.%3.%4.%5.%6"/>
      <w:lvlJc w:val="left"/>
      <w:pPr>
        <w:ind w:left="1025" w:hanging="1080"/>
      </w:pPr>
      <w:rPr>
        <w:rFonts w:hint="default"/>
      </w:rPr>
    </w:lvl>
    <w:lvl w:ilvl="6">
      <w:start w:val="1"/>
      <w:numFmt w:val="decimal"/>
      <w:lvlText w:val="%1.%2.%3.%4.%5.%6.%7"/>
      <w:lvlJc w:val="left"/>
      <w:pPr>
        <w:ind w:left="1374" w:hanging="1440"/>
      </w:pPr>
      <w:rPr>
        <w:rFonts w:hint="default"/>
      </w:rPr>
    </w:lvl>
    <w:lvl w:ilvl="7">
      <w:start w:val="1"/>
      <w:numFmt w:val="decimal"/>
      <w:lvlText w:val="%1.%2.%3.%4.%5.%6.%7.%8"/>
      <w:lvlJc w:val="left"/>
      <w:pPr>
        <w:ind w:left="1363" w:hanging="1440"/>
      </w:pPr>
      <w:rPr>
        <w:rFonts w:hint="default"/>
      </w:rPr>
    </w:lvl>
    <w:lvl w:ilvl="8">
      <w:start w:val="1"/>
      <w:numFmt w:val="decimal"/>
      <w:lvlText w:val="%1.%2.%3.%4.%5.%6.%7.%8.%9"/>
      <w:lvlJc w:val="left"/>
      <w:pPr>
        <w:ind w:left="1712" w:hanging="1800"/>
      </w:pPr>
      <w:rPr>
        <w:rFonts w:hint="default"/>
      </w:rPr>
    </w:lvl>
  </w:abstractNum>
  <w:abstractNum w:abstractNumId="35" w15:restartNumberingAfterBreak="0">
    <w:nsid w:val="7513306C"/>
    <w:multiLevelType w:val="hybridMultilevel"/>
    <w:tmpl w:val="2938C3CA"/>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73227A"/>
    <w:multiLevelType w:val="multilevel"/>
    <w:tmpl w:val="4C82AAE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D963E95"/>
    <w:multiLevelType w:val="multilevel"/>
    <w:tmpl w:val="40D0E228"/>
    <w:lvl w:ilvl="0">
      <w:start w:val="1"/>
      <w:numFmt w:val="decimal"/>
      <w:lvlText w:val="%1."/>
      <w:lvlJc w:val="left"/>
      <w:pPr>
        <w:ind w:left="349" w:hanging="360"/>
      </w:pPr>
      <w:rPr>
        <w:rFonts w:hint="default"/>
      </w:rPr>
    </w:lvl>
    <w:lvl w:ilvl="1">
      <w:start w:val="5"/>
      <w:numFmt w:val="decimal"/>
      <w:isLgl/>
      <w:lvlText w:val="%1.%2"/>
      <w:lvlJc w:val="left"/>
      <w:pPr>
        <w:ind w:left="360" w:hanging="360"/>
      </w:pPr>
      <w:rPr>
        <w:rFonts w:asciiTheme="majorBidi" w:hAnsiTheme="majorBidi" w:cstheme="majorBidi" w:hint="default"/>
        <w:b/>
        <w:sz w:val="24"/>
      </w:rPr>
    </w:lvl>
    <w:lvl w:ilvl="2">
      <w:start w:val="1"/>
      <w:numFmt w:val="decimal"/>
      <w:isLgl/>
      <w:lvlText w:val="%1.%2.%3"/>
      <w:lvlJc w:val="left"/>
      <w:pPr>
        <w:ind w:left="731" w:hanging="720"/>
      </w:pPr>
      <w:rPr>
        <w:rFonts w:asciiTheme="majorBidi" w:hAnsiTheme="majorBidi" w:cstheme="majorBidi" w:hint="default"/>
        <w:b/>
        <w:sz w:val="24"/>
      </w:rPr>
    </w:lvl>
    <w:lvl w:ilvl="3">
      <w:start w:val="1"/>
      <w:numFmt w:val="decimal"/>
      <w:isLgl/>
      <w:lvlText w:val="%1.%2.%3.%4"/>
      <w:lvlJc w:val="left"/>
      <w:pPr>
        <w:ind w:left="742" w:hanging="720"/>
      </w:pPr>
      <w:rPr>
        <w:rFonts w:asciiTheme="majorBidi" w:hAnsiTheme="majorBidi" w:cstheme="majorBidi" w:hint="default"/>
        <w:b/>
        <w:sz w:val="24"/>
      </w:rPr>
    </w:lvl>
    <w:lvl w:ilvl="4">
      <w:start w:val="1"/>
      <w:numFmt w:val="decimal"/>
      <w:isLgl/>
      <w:lvlText w:val="%1.%2.%3.%4.%5"/>
      <w:lvlJc w:val="left"/>
      <w:pPr>
        <w:ind w:left="1113" w:hanging="1080"/>
      </w:pPr>
      <w:rPr>
        <w:rFonts w:asciiTheme="majorBidi" w:hAnsiTheme="majorBidi" w:cstheme="majorBidi" w:hint="default"/>
        <w:b/>
        <w:sz w:val="24"/>
      </w:rPr>
    </w:lvl>
    <w:lvl w:ilvl="5">
      <w:start w:val="1"/>
      <w:numFmt w:val="decimal"/>
      <w:isLgl/>
      <w:lvlText w:val="%1.%2.%3.%4.%5.%6"/>
      <w:lvlJc w:val="left"/>
      <w:pPr>
        <w:ind w:left="1124" w:hanging="1080"/>
      </w:pPr>
      <w:rPr>
        <w:rFonts w:asciiTheme="majorBidi" w:hAnsiTheme="majorBidi" w:cstheme="majorBidi" w:hint="default"/>
        <w:b/>
        <w:sz w:val="24"/>
      </w:rPr>
    </w:lvl>
    <w:lvl w:ilvl="6">
      <w:start w:val="1"/>
      <w:numFmt w:val="decimal"/>
      <w:isLgl/>
      <w:lvlText w:val="%1.%2.%3.%4.%5.%6.%7"/>
      <w:lvlJc w:val="left"/>
      <w:pPr>
        <w:ind w:left="1495" w:hanging="1440"/>
      </w:pPr>
      <w:rPr>
        <w:rFonts w:asciiTheme="majorBidi" w:hAnsiTheme="majorBidi" w:cstheme="majorBidi" w:hint="default"/>
        <w:b/>
        <w:sz w:val="24"/>
      </w:rPr>
    </w:lvl>
    <w:lvl w:ilvl="7">
      <w:start w:val="1"/>
      <w:numFmt w:val="decimal"/>
      <w:isLgl/>
      <w:lvlText w:val="%1.%2.%3.%4.%5.%6.%7.%8"/>
      <w:lvlJc w:val="left"/>
      <w:pPr>
        <w:ind w:left="1506" w:hanging="1440"/>
      </w:pPr>
      <w:rPr>
        <w:rFonts w:asciiTheme="majorBidi" w:hAnsiTheme="majorBidi" w:cstheme="majorBidi" w:hint="default"/>
        <w:b/>
        <w:sz w:val="24"/>
      </w:rPr>
    </w:lvl>
    <w:lvl w:ilvl="8">
      <w:start w:val="1"/>
      <w:numFmt w:val="decimal"/>
      <w:isLgl/>
      <w:lvlText w:val="%1.%2.%3.%4.%5.%6.%7.%8.%9"/>
      <w:lvlJc w:val="left"/>
      <w:pPr>
        <w:ind w:left="1517" w:hanging="1440"/>
      </w:pPr>
      <w:rPr>
        <w:rFonts w:asciiTheme="majorBidi" w:hAnsiTheme="majorBidi" w:cstheme="majorBidi" w:hint="default"/>
        <w:b/>
        <w:sz w:val="24"/>
      </w:rPr>
    </w:lvl>
  </w:abstractNum>
  <w:abstractNum w:abstractNumId="38" w15:restartNumberingAfterBreak="0">
    <w:nsid w:val="7ECF1906"/>
    <w:multiLevelType w:val="multilevel"/>
    <w:tmpl w:val="4C82AAE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3"/>
  </w:num>
  <w:num w:numId="3">
    <w:abstractNumId w:val="35"/>
  </w:num>
  <w:num w:numId="4">
    <w:abstractNumId w:val="17"/>
  </w:num>
  <w:num w:numId="5">
    <w:abstractNumId w:val="7"/>
  </w:num>
  <w:num w:numId="6">
    <w:abstractNumId w:val="14"/>
  </w:num>
  <w:num w:numId="7">
    <w:abstractNumId w:val="25"/>
  </w:num>
  <w:num w:numId="8">
    <w:abstractNumId w:val="21"/>
  </w:num>
  <w:num w:numId="9">
    <w:abstractNumId w:val="20"/>
  </w:num>
  <w:num w:numId="10">
    <w:abstractNumId w:val="11"/>
  </w:num>
  <w:num w:numId="11">
    <w:abstractNumId w:val="32"/>
  </w:num>
  <w:num w:numId="12">
    <w:abstractNumId w:val="37"/>
  </w:num>
  <w:num w:numId="13">
    <w:abstractNumId w:val="24"/>
  </w:num>
  <w:num w:numId="14">
    <w:abstractNumId w:val="23"/>
  </w:num>
  <w:num w:numId="15">
    <w:abstractNumId w:val="12"/>
  </w:num>
  <w:num w:numId="16">
    <w:abstractNumId w:val="34"/>
  </w:num>
  <w:num w:numId="17">
    <w:abstractNumId w:val="0"/>
  </w:num>
  <w:num w:numId="18">
    <w:abstractNumId w:val="16"/>
  </w:num>
  <w:num w:numId="19">
    <w:abstractNumId w:val="38"/>
  </w:num>
  <w:num w:numId="20">
    <w:abstractNumId w:val="27"/>
  </w:num>
  <w:num w:numId="21">
    <w:abstractNumId w:val="15"/>
  </w:num>
  <w:num w:numId="22">
    <w:abstractNumId w:val="22"/>
  </w:num>
  <w:num w:numId="23">
    <w:abstractNumId w:val="4"/>
  </w:num>
  <w:num w:numId="24">
    <w:abstractNumId w:val="31"/>
  </w:num>
  <w:num w:numId="25">
    <w:abstractNumId w:val="8"/>
  </w:num>
  <w:num w:numId="26">
    <w:abstractNumId w:val="10"/>
  </w:num>
  <w:num w:numId="27">
    <w:abstractNumId w:val="28"/>
  </w:num>
  <w:num w:numId="28">
    <w:abstractNumId w:val="2"/>
  </w:num>
  <w:num w:numId="29">
    <w:abstractNumId w:val="26"/>
  </w:num>
  <w:num w:numId="30">
    <w:abstractNumId w:val="13"/>
  </w:num>
  <w:num w:numId="31">
    <w:abstractNumId w:val="6"/>
  </w:num>
  <w:num w:numId="32">
    <w:abstractNumId w:val="36"/>
  </w:num>
  <w:num w:numId="33">
    <w:abstractNumId w:val="5"/>
  </w:num>
  <w:num w:numId="34">
    <w:abstractNumId w:val="30"/>
  </w:num>
  <w:num w:numId="35">
    <w:abstractNumId w:val="9"/>
  </w:num>
  <w:num w:numId="36">
    <w:abstractNumId w:val="18"/>
  </w:num>
  <w:num w:numId="37">
    <w:abstractNumId w:val="19"/>
  </w:num>
  <w:num w:numId="38">
    <w:abstractNumId w:val="29"/>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EE6"/>
    <w:rsid w:val="00004629"/>
    <w:rsid w:val="00011E52"/>
    <w:rsid w:val="000269AD"/>
    <w:rsid w:val="000341F4"/>
    <w:rsid w:val="000360A5"/>
    <w:rsid w:val="00053808"/>
    <w:rsid w:val="00053C49"/>
    <w:rsid w:val="00067B21"/>
    <w:rsid w:val="00092B26"/>
    <w:rsid w:val="000B5EE6"/>
    <w:rsid w:val="000E0F54"/>
    <w:rsid w:val="000E3F59"/>
    <w:rsid w:val="00136C7C"/>
    <w:rsid w:val="00155E25"/>
    <w:rsid w:val="00162D9D"/>
    <w:rsid w:val="00174929"/>
    <w:rsid w:val="00195525"/>
    <w:rsid w:val="001A2026"/>
    <w:rsid w:val="001A3146"/>
    <w:rsid w:val="001B1B95"/>
    <w:rsid w:val="001B3444"/>
    <w:rsid w:val="001B789F"/>
    <w:rsid w:val="001D2984"/>
    <w:rsid w:val="001D56A8"/>
    <w:rsid w:val="001D57E0"/>
    <w:rsid w:val="001F56F8"/>
    <w:rsid w:val="00201130"/>
    <w:rsid w:val="00254C64"/>
    <w:rsid w:val="002735DE"/>
    <w:rsid w:val="002B78D7"/>
    <w:rsid w:val="002C33A1"/>
    <w:rsid w:val="002C7EA8"/>
    <w:rsid w:val="002E2203"/>
    <w:rsid w:val="00305AB2"/>
    <w:rsid w:val="0031280B"/>
    <w:rsid w:val="0035363C"/>
    <w:rsid w:val="00360817"/>
    <w:rsid w:val="0036143B"/>
    <w:rsid w:val="003723F1"/>
    <w:rsid w:val="00380CA7"/>
    <w:rsid w:val="00392BB5"/>
    <w:rsid w:val="00397C9A"/>
    <w:rsid w:val="003B4C95"/>
    <w:rsid w:val="003C1FFD"/>
    <w:rsid w:val="003C63AC"/>
    <w:rsid w:val="003C64CB"/>
    <w:rsid w:val="003C7F48"/>
    <w:rsid w:val="003D52BB"/>
    <w:rsid w:val="003D7942"/>
    <w:rsid w:val="003F0772"/>
    <w:rsid w:val="003F1750"/>
    <w:rsid w:val="00404230"/>
    <w:rsid w:val="0046328D"/>
    <w:rsid w:val="00467FFA"/>
    <w:rsid w:val="004B18DE"/>
    <w:rsid w:val="004B48B8"/>
    <w:rsid w:val="00504E0C"/>
    <w:rsid w:val="00524576"/>
    <w:rsid w:val="00531D7B"/>
    <w:rsid w:val="005526D2"/>
    <w:rsid w:val="005527B2"/>
    <w:rsid w:val="0056139A"/>
    <w:rsid w:val="005621F5"/>
    <w:rsid w:val="005B39B4"/>
    <w:rsid w:val="005B758B"/>
    <w:rsid w:val="005C77BB"/>
    <w:rsid w:val="005E4693"/>
    <w:rsid w:val="005E5B70"/>
    <w:rsid w:val="005F102C"/>
    <w:rsid w:val="0060087C"/>
    <w:rsid w:val="006157A3"/>
    <w:rsid w:val="00631774"/>
    <w:rsid w:val="0069529B"/>
    <w:rsid w:val="0069589F"/>
    <w:rsid w:val="00697A7E"/>
    <w:rsid w:val="006C338E"/>
    <w:rsid w:val="006C6B4D"/>
    <w:rsid w:val="006D58D7"/>
    <w:rsid w:val="006E0D31"/>
    <w:rsid w:val="006E3762"/>
    <w:rsid w:val="006F071B"/>
    <w:rsid w:val="00716DE2"/>
    <w:rsid w:val="0075089D"/>
    <w:rsid w:val="00751155"/>
    <w:rsid w:val="0075567C"/>
    <w:rsid w:val="00792235"/>
    <w:rsid w:val="0079790C"/>
    <w:rsid w:val="007A6B7B"/>
    <w:rsid w:val="007B6BCC"/>
    <w:rsid w:val="007C5A44"/>
    <w:rsid w:val="007E4E4D"/>
    <w:rsid w:val="007F0CE2"/>
    <w:rsid w:val="0084317F"/>
    <w:rsid w:val="00852031"/>
    <w:rsid w:val="008546C7"/>
    <w:rsid w:val="00856B83"/>
    <w:rsid w:val="008606A1"/>
    <w:rsid w:val="008A2B16"/>
    <w:rsid w:val="008A4B45"/>
    <w:rsid w:val="008B7E35"/>
    <w:rsid w:val="008E23C2"/>
    <w:rsid w:val="008F45B0"/>
    <w:rsid w:val="0091297F"/>
    <w:rsid w:val="0092741C"/>
    <w:rsid w:val="00927751"/>
    <w:rsid w:val="009630FF"/>
    <w:rsid w:val="009748E4"/>
    <w:rsid w:val="00976251"/>
    <w:rsid w:val="00981813"/>
    <w:rsid w:val="00992AB0"/>
    <w:rsid w:val="009C4D8B"/>
    <w:rsid w:val="009D32E3"/>
    <w:rsid w:val="009F378F"/>
    <w:rsid w:val="00A10ACE"/>
    <w:rsid w:val="00A4167D"/>
    <w:rsid w:val="00A439D7"/>
    <w:rsid w:val="00A43B02"/>
    <w:rsid w:val="00A50E26"/>
    <w:rsid w:val="00A522A8"/>
    <w:rsid w:val="00A53F9C"/>
    <w:rsid w:val="00A8262A"/>
    <w:rsid w:val="00A910D0"/>
    <w:rsid w:val="00AB01BF"/>
    <w:rsid w:val="00AD4361"/>
    <w:rsid w:val="00AF3ED5"/>
    <w:rsid w:val="00B20C25"/>
    <w:rsid w:val="00B421A9"/>
    <w:rsid w:val="00B44C69"/>
    <w:rsid w:val="00B64861"/>
    <w:rsid w:val="00B7445C"/>
    <w:rsid w:val="00B7486F"/>
    <w:rsid w:val="00BE1E37"/>
    <w:rsid w:val="00BE6B05"/>
    <w:rsid w:val="00BF48F5"/>
    <w:rsid w:val="00BF4F16"/>
    <w:rsid w:val="00C11F9B"/>
    <w:rsid w:val="00C1637F"/>
    <w:rsid w:val="00C267B4"/>
    <w:rsid w:val="00C32220"/>
    <w:rsid w:val="00C46657"/>
    <w:rsid w:val="00C4671E"/>
    <w:rsid w:val="00C51919"/>
    <w:rsid w:val="00C6270A"/>
    <w:rsid w:val="00C777E2"/>
    <w:rsid w:val="00C9065A"/>
    <w:rsid w:val="00C92949"/>
    <w:rsid w:val="00CA2362"/>
    <w:rsid w:val="00CB2582"/>
    <w:rsid w:val="00CC4D16"/>
    <w:rsid w:val="00CE4ED5"/>
    <w:rsid w:val="00D320B1"/>
    <w:rsid w:val="00D368F2"/>
    <w:rsid w:val="00D7456F"/>
    <w:rsid w:val="00D7754C"/>
    <w:rsid w:val="00DA0983"/>
    <w:rsid w:val="00DC2763"/>
    <w:rsid w:val="00DD0229"/>
    <w:rsid w:val="00E016AC"/>
    <w:rsid w:val="00E02078"/>
    <w:rsid w:val="00E1707A"/>
    <w:rsid w:val="00E23D6D"/>
    <w:rsid w:val="00E26563"/>
    <w:rsid w:val="00E3188F"/>
    <w:rsid w:val="00E46241"/>
    <w:rsid w:val="00E64351"/>
    <w:rsid w:val="00E70F97"/>
    <w:rsid w:val="00E742CB"/>
    <w:rsid w:val="00E74C08"/>
    <w:rsid w:val="00E904EF"/>
    <w:rsid w:val="00EB1C76"/>
    <w:rsid w:val="00EB6F4D"/>
    <w:rsid w:val="00F05F53"/>
    <w:rsid w:val="00F07A12"/>
    <w:rsid w:val="00F37E85"/>
    <w:rsid w:val="00F42233"/>
    <w:rsid w:val="00F467FD"/>
    <w:rsid w:val="00F5179A"/>
    <w:rsid w:val="00F55D55"/>
    <w:rsid w:val="00F56F93"/>
    <w:rsid w:val="00F67AF3"/>
    <w:rsid w:val="00F72841"/>
    <w:rsid w:val="00F97767"/>
    <w:rsid w:val="00FB53BA"/>
    <w:rsid w:val="00FD28C6"/>
    <w:rsid w:val="00FD62ED"/>
    <w:rsid w:val="00FE769B"/>
    <w:rsid w:val="00FE7B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0067CD-46EF-4945-8C72-6C5C3B853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5EE6"/>
    <w:pPr>
      <w:spacing w:after="0" w:line="240" w:lineRule="auto"/>
    </w:pPr>
    <w:rPr>
      <w:rFonts w:ascii="Times New Roman" w:eastAsia="Times New Roman" w:hAnsi="Times New Roman" w:cs="Times New Roman"/>
      <w:sz w:val="20"/>
      <w:szCs w:val="20"/>
      <w:lang w:eastAsia="ar-SA"/>
    </w:rPr>
  </w:style>
  <w:style w:type="paragraph" w:styleId="Heading1">
    <w:name w:val="heading 1"/>
    <w:basedOn w:val="Normal"/>
    <w:next w:val="Normal"/>
    <w:link w:val="Heading1Char"/>
    <w:uiPriority w:val="9"/>
    <w:qFormat/>
    <w:rsid w:val="00E6435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0B5EE6"/>
    <w:pPr>
      <w:keepNext/>
      <w:bidi/>
      <w:outlineLvl w:val="1"/>
    </w:pPr>
    <w:rPr>
      <w:sz w:val="24"/>
      <w:szCs w:val="24"/>
    </w:rPr>
  </w:style>
  <w:style w:type="paragraph" w:styleId="Heading3">
    <w:name w:val="heading 3"/>
    <w:basedOn w:val="Normal"/>
    <w:next w:val="Normal"/>
    <w:link w:val="Heading3Char"/>
    <w:uiPriority w:val="9"/>
    <w:semiHidden/>
    <w:unhideWhenUsed/>
    <w:qFormat/>
    <w:rsid w:val="00E6435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rsid w:val="000B5EE6"/>
    <w:pPr>
      <w:keepNext/>
      <w:jc w:val="center"/>
      <w:outlineLvl w:val="3"/>
    </w:pPr>
    <w:rPr>
      <w:rFonts w:cs="Simplified Arabic"/>
      <w:b/>
      <w:bCs/>
      <w:sz w:val="44"/>
      <w:szCs w:val="44"/>
    </w:rPr>
  </w:style>
  <w:style w:type="paragraph" w:styleId="Heading5">
    <w:name w:val="heading 5"/>
    <w:basedOn w:val="Normal"/>
    <w:next w:val="Normal"/>
    <w:link w:val="Heading5Char"/>
    <w:uiPriority w:val="9"/>
    <w:semiHidden/>
    <w:unhideWhenUsed/>
    <w:qFormat/>
    <w:rsid w:val="00E64351"/>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E64351"/>
    <w:pPr>
      <w:keepNext/>
      <w:keepLines/>
      <w:spacing w:before="4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qFormat/>
    <w:rsid w:val="000B5EE6"/>
    <w:pPr>
      <w:keepNext/>
      <w:bidi/>
      <w:outlineLvl w:val="7"/>
    </w:pPr>
    <w:rPr>
      <w:rFonts w:cs="Simplified Arabic"/>
      <w:sz w:val="28"/>
      <w:szCs w:val="28"/>
    </w:rPr>
  </w:style>
  <w:style w:type="paragraph" w:styleId="Heading9">
    <w:name w:val="heading 9"/>
    <w:basedOn w:val="Normal"/>
    <w:next w:val="Normal"/>
    <w:link w:val="Heading9Char"/>
    <w:uiPriority w:val="9"/>
    <w:semiHidden/>
    <w:unhideWhenUsed/>
    <w:qFormat/>
    <w:rsid w:val="00E6435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B5EE6"/>
    <w:rPr>
      <w:rFonts w:ascii="Times New Roman" w:eastAsia="Times New Roman" w:hAnsi="Times New Roman" w:cs="Times New Roman"/>
      <w:sz w:val="24"/>
      <w:szCs w:val="24"/>
      <w:lang w:eastAsia="ar-SA"/>
    </w:rPr>
  </w:style>
  <w:style w:type="character" w:customStyle="1" w:styleId="Heading4Char">
    <w:name w:val="Heading 4 Char"/>
    <w:basedOn w:val="DefaultParagraphFont"/>
    <w:link w:val="Heading4"/>
    <w:rsid w:val="000B5EE6"/>
    <w:rPr>
      <w:rFonts w:ascii="Times New Roman" w:eastAsia="Times New Roman" w:hAnsi="Times New Roman" w:cs="Simplified Arabic"/>
      <w:b/>
      <w:bCs/>
      <w:sz w:val="44"/>
      <w:szCs w:val="44"/>
      <w:lang w:eastAsia="ar-SA"/>
    </w:rPr>
  </w:style>
  <w:style w:type="character" w:customStyle="1" w:styleId="Heading8Char">
    <w:name w:val="Heading 8 Char"/>
    <w:basedOn w:val="DefaultParagraphFont"/>
    <w:link w:val="Heading8"/>
    <w:rsid w:val="000B5EE6"/>
    <w:rPr>
      <w:rFonts w:ascii="Times New Roman" w:eastAsia="Times New Roman" w:hAnsi="Times New Roman" w:cs="Simplified Arabic"/>
      <w:sz w:val="28"/>
      <w:szCs w:val="28"/>
      <w:lang w:eastAsia="ar-SA"/>
    </w:rPr>
  </w:style>
  <w:style w:type="paragraph" w:styleId="BodyText2">
    <w:name w:val="Body Text 2"/>
    <w:basedOn w:val="Normal"/>
    <w:link w:val="BodyText2Char"/>
    <w:semiHidden/>
    <w:rsid w:val="000B5EE6"/>
    <w:pPr>
      <w:jc w:val="lowKashida"/>
    </w:pPr>
    <w:rPr>
      <w:rFonts w:cs="Traditional Arabic"/>
      <w:noProof/>
      <w:sz w:val="24"/>
      <w:lang w:eastAsia="en-US"/>
    </w:rPr>
  </w:style>
  <w:style w:type="character" w:customStyle="1" w:styleId="BodyText2Char">
    <w:name w:val="Body Text 2 Char"/>
    <w:basedOn w:val="DefaultParagraphFont"/>
    <w:link w:val="BodyText2"/>
    <w:semiHidden/>
    <w:rsid w:val="000B5EE6"/>
    <w:rPr>
      <w:rFonts w:ascii="Times New Roman" w:eastAsia="Times New Roman" w:hAnsi="Times New Roman" w:cs="Traditional Arabic"/>
      <w:noProof/>
      <w:sz w:val="24"/>
      <w:szCs w:val="20"/>
    </w:rPr>
  </w:style>
  <w:style w:type="paragraph" w:styleId="NormalWeb">
    <w:name w:val="Normal (Web)"/>
    <w:basedOn w:val="Normal"/>
    <w:uiPriority w:val="99"/>
    <w:semiHidden/>
    <w:rsid w:val="000B5EE6"/>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semiHidden/>
    <w:rsid w:val="000B5EE6"/>
    <w:rPr>
      <w:rFonts w:ascii="Arial Unicode MS" w:eastAsia="Arial Unicode MS" w:hAnsi="Arial Unicode MS" w:cs="Arial Unicode MS"/>
      <w:sz w:val="20"/>
      <w:szCs w:val="20"/>
    </w:rPr>
  </w:style>
  <w:style w:type="character" w:styleId="Hyperlink">
    <w:name w:val="Hyperlink"/>
    <w:basedOn w:val="DefaultParagraphFont"/>
    <w:uiPriority w:val="99"/>
    <w:unhideWhenUsed/>
    <w:rsid w:val="000B5EE6"/>
    <w:rPr>
      <w:color w:val="0000FF" w:themeColor="hyperlink"/>
      <w:u w:val="single"/>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L"/>
    <w:basedOn w:val="Normal"/>
    <w:link w:val="ListParagraphChar"/>
    <w:uiPriority w:val="34"/>
    <w:qFormat/>
    <w:rsid w:val="0069589F"/>
    <w:pPr>
      <w:ind w:left="720"/>
      <w:contextualSpacing/>
    </w:p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F56F93"/>
    <w:rPr>
      <w:rFonts w:ascii="Times New Roman" w:eastAsia="Times New Roman" w:hAnsi="Times New Roman" w:cs="Times New Roman"/>
      <w:sz w:val="20"/>
      <w:szCs w:val="20"/>
      <w:lang w:eastAsia="ar-SA"/>
    </w:rPr>
  </w:style>
  <w:style w:type="paragraph" w:styleId="Header">
    <w:name w:val="header"/>
    <w:basedOn w:val="Normal"/>
    <w:link w:val="HeaderChar"/>
    <w:uiPriority w:val="99"/>
    <w:unhideWhenUsed/>
    <w:rsid w:val="00B7445C"/>
    <w:pPr>
      <w:tabs>
        <w:tab w:val="center" w:pos="4680"/>
        <w:tab w:val="right" w:pos="9360"/>
      </w:tabs>
    </w:pPr>
  </w:style>
  <w:style w:type="character" w:customStyle="1" w:styleId="HeaderChar">
    <w:name w:val="Header Char"/>
    <w:basedOn w:val="DefaultParagraphFont"/>
    <w:link w:val="Header"/>
    <w:uiPriority w:val="99"/>
    <w:rsid w:val="00B7445C"/>
    <w:rPr>
      <w:rFonts w:ascii="Times New Roman" w:eastAsia="Times New Roman" w:hAnsi="Times New Roman" w:cs="Times New Roman"/>
      <w:sz w:val="20"/>
      <w:szCs w:val="20"/>
      <w:lang w:eastAsia="ar-SA"/>
    </w:rPr>
  </w:style>
  <w:style w:type="paragraph" w:styleId="Footer">
    <w:name w:val="footer"/>
    <w:basedOn w:val="Normal"/>
    <w:link w:val="FooterChar"/>
    <w:uiPriority w:val="99"/>
    <w:unhideWhenUsed/>
    <w:rsid w:val="00B7445C"/>
    <w:pPr>
      <w:tabs>
        <w:tab w:val="center" w:pos="4680"/>
        <w:tab w:val="right" w:pos="9360"/>
      </w:tabs>
    </w:pPr>
  </w:style>
  <w:style w:type="character" w:customStyle="1" w:styleId="FooterChar">
    <w:name w:val="Footer Char"/>
    <w:basedOn w:val="DefaultParagraphFont"/>
    <w:link w:val="Footer"/>
    <w:uiPriority w:val="99"/>
    <w:rsid w:val="00B7445C"/>
    <w:rPr>
      <w:rFonts w:ascii="Times New Roman" w:eastAsia="Times New Roman" w:hAnsi="Times New Roman" w:cs="Times New Roman"/>
      <w:sz w:val="20"/>
      <w:szCs w:val="20"/>
      <w:lang w:eastAsia="ar-SA"/>
    </w:rPr>
  </w:style>
  <w:style w:type="table" w:styleId="TableGrid">
    <w:name w:val="Table Grid"/>
    <w:basedOn w:val="TableNormal"/>
    <w:uiPriority w:val="59"/>
    <w:rsid w:val="005E46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4B48B8"/>
    <w:pPr>
      <w:spacing w:after="120"/>
    </w:pPr>
  </w:style>
  <w:style w:type="character" w:customStyle="1" w:styleId="BodyTextChar">
    <w:name w:val="Body Text Char"/>
    <w:basedOn w:val="DefaultParagraphFont"/>
    <w:link w:val="BodyText"/>
    <w:uiPriority w:val="99"/>
    <w:rsid w:val="004B48B8"/>
    <w:rPr>
      <w:rFonts w:ascii="Times New Roman" w:eastAsia="Times New Roman" w:hAnsi="Times New Roman" w:cs="Times New Roman"/>
      <w:sz w:val="20"/>
      <w:szCs w:val="20"/>
      <w:lang w:eastAsia="ar-SA"/>
    </w:rPr>
  </w:style>
  <w:style w:type="character" w:customStyle="1" w:styleId="hps">
    <w:name w:val="hps"/>
    <w:basedOn w:val="DefaultParagraphFont"/>
    <w:rsid w:val="008F45B0"/>
  </w:style>
  <w:style w:type="character" w:customStyle="1" w:styleId="y2iqfc">
    <w:name w:val="y2iqfc"/>
    <w:basedOn w:val="DefaultParagraphFont"/>
    <w:rsid w:val="003723F1"/>
  </w:style>
  <w:style w:type="character" w:customStyle="1" w:styleId="Heading6Char">
    <w:name w:val="Heading 6 Char"/>
    <w:basedOn w:val="DefaultParagraphFont"/>
    <w:link w:val="Heading6"/>
    <w:uiPriority w:val="9"/>
    <w:rsid w:val="00E64351"/>
    <w:rPr>
      <w:rFonts w:asciiTheme="majorHAnsi" w:eastAsiaTheme="majorEastAsia" w:hAnsiTheme="majorHAnsi" w:cstheme="majorBidi"/>
      <w:color w:val="243F60" w:themeColor="accent1" w:themeShade="7F"/>
      <w:sz w:val="20"/>
      <w:szCs w:val="20"/>
      <w:lang w:eastAsia="ar-SA"/>
    </w:rPr>
  </w:style>
  <w:style w:type="character" w:customStyle="1" w:styleId="Heading1Char">
    <w:name w:val="Heading 1 Char"/>
    <w:basedOn w:val="DefaultParagraphFont"/>
    <w:link w:val="Heading1"/>
    <w:uiPriority w:val="9"/>
    <w:rsid w:val="00E64351"/>
    <w:rPr>
      <w:rFonts w:asciiTheme="majorHAnsi" w:eastAsiaTheme="majorEastAsia" w:hAnsiTheme="majorHAnsi" w:cstheme="majorBidi"/>
      <w:color w:val="365F91" w:themeColor="accent1" w:themeShade="BF"/>
      <w:sz w:val="32"/>
      <w:szCs w:val="32"/>
      <w:lang w:eastAsia="ar-SA"/>
    </w:rPr>
  </w:style>
  <w:style w:type="character" w:customStyle="1" w:styleId="Heading3Char">
    <w:name w:val="Heading 3 Char"/>
    <w:basedOn w:val="DefaultParagraphFont"/>
    <w:link w:val="Heading3"/>
    <w:uiPriority w:val="9"/>
    <w:semiHidden/>
    <w:rsid w:val="00E64351"/>
    <w:rPr>
      <w:rFonts w:asciiTheme="majorHAnsi" w:eastAsiaTheme="majorEastAsia" w:hAnsiTheme="majorHAnsi" w:cstheme="majorBidi"/>
      <w:color w:val="243F60" w:themeColor="accent1" w:themeShade="7F"/>
      <w:sz w:val="24"/>
      <w:szCs w:val="24"/>
      <w:lang w:eastAsia="ar-SA"/>
    </w:rPr>
  </w:style>
  <w:style w:type="character" w:customStyle="1" w:styleId="Heading5Char">
    <w:name w:val="Heading 5 Char"/>
    <w:basedOn w:val="DefaultParagraphFont"/>
    <w:link w:val="Heading5"/>
    <w:uiPriority w:val="9"/>
    <w:semiHidden/>
    <w:rsid w:val="00E64351"/>
    <w:rPr>
      <w:rFonts w:asciiTheme="majorHAnsi" w:eastAsiaTheme="majorEastAsia" w:hAnsiTheme="majorHAnsi" w:cstheme="majorBidi"/>
      <w:color w:val="365F91" w:themeColor="accent1" w:themeShade="BF"/>
      <w:sz w:val="20"/>
      <w:szCs w:val="20"/>
      <w:lang w:eastAsia="ar-SA"/>
    </w:rPr>
  </w:style>
  <w:style w:type="character" w:customStyle="1" w:styleId="Heading9Char">
    <w:name w:val="Heading 9 Char"/>
    <w:basedOn w:val="DefaultParagraphFont"/>
    <w:link w:val="Heading9"/>
    <w:uiPriority w:val="9"/>
    <w:semiHidden/>
    <w:rsid w:val="00E64351"/>
    <w:rPr>
      <w:rFonts w:asciiTheme="majorHAnsi" w:eastAsiaTheme="majorEastAsia" w:hAnsiTheme="majorHAnsi" w:cstheme="majorBidi"/>
      <w:i/>
      <w:iCs/>
      <w:color w:val="272727" w:themeColor="text1" w:themeTint="D8"/>
      <w:sz w:val="21"/>
      <w:szCs w:val="21"/>
      <w:lang w:eastAsia="ar-SA"/>
    </w:rPr>
  </w:style>
  <w:style w:type="paragraph" w:styleId="BodyText3">
    <w:name w:val="Body Text 3"/>
    <w:basedOn w:val="Normal"/>
    <w:link w:val="BodyText3Char"/>
    <w:uiPriority w:val="99"/>
    <w:semiHidden/>
    <w:unhideWhenUsed/>
    <w:rsid w:val="00E64351"/>
    <w:pPr>
      <w:spacing w:after="120"/>
    </w:pPr>
    <w:rPr>
      <w:sz w:val="16"/>
      <w:szCs w:val="16"/>
    </w:rPr>
  </w:style>
  <w:style w:type="character" w:customStyle="1" w:styleId="BodyText3Char">
    <w:name w:val="Body Text 3 Char"/>
    <w:basedOn w:val="DefaultParagraphFont"/>
    <w:link w:val="BodyText3"/>
    <w:uiPriority w:val="99"/>
    <w:semiHidden/>
    <w:rsid w:val="00E64351"/>
    <w:rPr>
      <w:rFonts w:ascii="Times New Roman" w:eastAsia="Times New Roman" w:hAnsi="Times New Roman" w:cs="Times New Roman"/>
      <w:sz w:val="16"/>
      <w:szCs w:val="16"/>
      <w:lang w:eastAsia="ar-SA"/>
    </w:rPr>
  </w:style>
  <w:style w:type="paragraph" w:styleId="CommentText">
    <w:name w:val="annotation text"/>
    <w:basedOn w:val="Normal"/>
    <w:link w:val="CommentTextChar"/>
    <w:uiPriority w:val="99"/>
    <w:unhideWhenUsed/>
    <w:rsid w:val="00E64351"/>
    <w:rPr>
      <w:lang w:eastAsia="en-US"/>
    </w:rPr>
  </w:style>
  <w:style w:type="character" w:customStyle="1" w:styleId="CommentTextChar">
    <w:name w:val="Comment Text Char"/>
    <w:basedOn w:val="DefaultParagraphFont"/>
    <w:link w:val="CommentText"/>
    <w:uiPriority w:val="99"/>
    <w:rsid w:val="00E64351"/>
    <w:rPr>
      <w:rFonts w:ascii="Times New Roman" w:eastAsia="Times New Roman" w:hAnsi="Times New Roman" w:cs="Times New Roman"/>
      <w:sz w:val="20"/>
      <w:szCs w:val="20"/>
    </w:rPr>
  </w:style>
  <w:style w:type="paragraph" w:styleId="ListContinue">
    <w:name w:val="List Continue"/>
    <w:basedOn w:val="Normal"/>
    <w:semiHidden/>
    <w:rsid w:val="00E64351"/>
    <w:pPr>
      <w:bidi/>
      <w:spacing w:after="120"/>
      <w:ind w:left="283"/>
    </w:pPr>
    <w:rPr>
      <w:rFonts w:cs="Traditional Arabic"/>
    </w:rPr>
  </w:style>
  <w:style w:type="paragraph" w:styleId="BlockText">
    <w:name w:val="Block Text"/>
    <w:basedOn w:val="Normal"/>
    <w:semiHidden/>
    <w:rsid w:val="001D56A8"/>
    <w:pPr>
      <w:tabs>
        <w:tab w:val="right" w:pos="8647"/>
      </w:tabs>
      <w:ind w:left="1134" w:right="566"/>
      <w:jc w:val="lowKashida"/>
    </w:pPr>
    <w:rPr>
      <w:rFonts w:cs="Traditional Arabic"/>
      <w:sz w:val="24"/>
    </w:rPr>
  </w:style>
  <w:style w:type="character" w:customStyle="1" w:styleId="longtext1">
    <w:name w:val="long_text1"/>
    <w:basedOn w:val="DefaultParagraphFont"/>
    <w:rsid w:val="0069529B"/>
    <w:rPr>
      <w:sz w:val="20"/>
      <w:szCs w:val="20"/>
    </w:rPr>
  </w:style>
  <w:style w:type="paragraph" w:styleId="BalloonText">
    <w:name w:val="Balloon Text"/>
    <w:basedOn w:val="Normal"/>
    <w:link w:val="BalloonTextChar"/>
    <w:uiPriority w:val="99"/>
    <w:semiHidden/>
    <w:unhideWhenUsed/>
    <w:rsid w:val="00A43B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3B02"/>
    <w:rPr>
      <w:rFonts w:ascii="Segoe UI" w:eastAsia="Times New Roman" w:hAnsi="Segoe UI" w:cs="Segoe UI"/>
      <w:sz w:val="18"/>
      <w:szCs w:val="18"/>
      <w:lang w:eastAsia="ar-SA"/>
    </w:rPr>
  </w:style>
  <w:style w:type="paragraph" w:styleId="HTMLPreformatted">
    <w:name w:val="HTML Preformatted"/>
    <w:basedOn w:val="Normal"/>
    <w:link w:val="HTMLPreformattedChar"/>
    <w:uiPriority w:val="99"/>
    <w:semiHidden/>
    <w:unhideWhenUsed/>
    <w:rsid w:val="002E22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semiHidden/>
    <w:rsid w:val="002E220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40447">
      <w:bodyDiv w:val="1"/>
      <w:marLeft w:val="0"/>
      <w:marRight w:val="0"/>
      <w:marTop w:val="0"/>
      <w:marBottom w:val="0"/>
      <w:divBdr>
        <w:top w:val="none" w:sz="0" w:space="0" w:color="auto"/>
        <w:left w:val="none" w:sz="0" w:space="0" w:color="auto"/>
        <w:bottom w:val="none" w:sz="0" w:space="0" w:color="auto"/>
        <w:right w:val="none" w:sz="0" w:space="0" w:color="auto"/>
      </w:divBdr>
    </w:div>
    <w:div w:id="354575181">
      <w:bodyDiv w:val="1"/>
      <w:marLeft w:val="0"/>
      <w:marRight w:val="0"/>
      <w:marTop w:val="0"/>
      <w:marBottom w:val="0"/>
      <w:divBdr>
        <w:top w:val="none" w:sz="0" w:space="0" w:color="auto"/>
        <w:left w:val="none" w:sz="0" w:space="0" w:color="auto"/>
        <w:bottom w:val="none" w:sz="0" w:space="0" w:color="auto"/>
        <w:right w:val="none" w:sz="0" w:space="0" w:color="auto"/>
      </w:divBdr>
    </w:div>
    <w:div w:id="565843049">
      <w:bodyDiv w:val="1"/>
      <w:marLeft w:val="0"/>
      <w:marRight w:val="0"/>
      <w:marTop w:val="0"/>
      <w:marBottom w:val="0"/>
      <w:divBdr>
        <w:top w:val="none" w:sz="0" w:space="0" w:color="auto"/>
        <w:left w:val="none" w:sz="0" w:space="0" w:color="auto"/>
        <w:bottom w:val="none" w:sz="0" w:space="0" w:color="auto"/>
        <w:right w:val="none" w:sz="0" w:space="0" w:color="auto"/>
      </w:divBdr>
    </w:div>
    <w:div w:id="570702569">
      <w:bodyDiv w:val="1"/>
      <w:marLeft w:val="0"/>
      <w:marRight w:val="0"/>
      <w:marTop w:val="0"/>
      <w:marBottom w:val="0"/>
      <w:divBdr>
        <w:top w:val="none" w:sz="0" w:space="0" w:color="auto"/>
        <w:left w:val="none" w:sz="0" w:space="0" w:color="auto"/>
        <w:bottom w:val="none" w:sz="0" w:space="0" w:color="auto"/>
        <w:right w:val="none" w:sz="0" w:space="0" w:color="auto"/>
      </w:divBdr>
    </w:div>
    <w:div w:id="673996363">
      <w:bodyDiv w:val="1"/>
      <w:marLeft w:val="0"/>
      <w:marRight w:val="0"/>
      <w:marTop w:val="0"/>
      <w:marBottom w:val="0"/>
      <w:divBdr>
        <w:top w:val="none" w:sz="0" w:space="0" w:color="auto"/>
        <w:left w:val="none" w:sz="0" w:space="0" w:color="auto"/>
        <w:bottom w:val="none" w:sz="0" w:space="0" w:color="auto"/>
        <w:right w:val="none" w:sz="0" w:space="0" w:color="auto"/>
      </w:divBdr>
    </w:div>
    <w:div w:id="798763055">
      <w:bodyDiv w:val="1"/>
      <w:marLeft w:val="0"/>
      <w:marRight w:val="0"/>
      <w:marTop w:val="0"/>
      <w:marBottom w:val="0"/>
      <w:divBdr>
        <w:top w:val="none" w:sz="0" w:space="0" w:color="auto"/>
        <w:left w:val="none" w:sz="0" w:space="0" w:color="auto"/>
        <w:bottom w:val="none" w:sz="0" w:space="0" w:color="auto"/>
        <w:right w:val="none" w:sz="0" w:space="0" w:color="auto"/>
      </w:divBdr>
    </w:div>
    <w:div w:id="1236086418">
      <w:bodyDiv w:val="1"/>
      <w:marLeft w:val="0"/>
      <w:marRight w:val="0"/>
      <w:marTop w:val="0"/>
      <w:marBottom w:val="0"/>
      <w:divBdr>
        <w:top w:val="none" w:sz="0" w:space="0" w:color="auto"/>
        <w:left w:val="none" w:sz="0" w:space="0" w:color="auto"/>
        <w:bottom w:val="none" w:sz="0" w:space="0" w:color="auto"/>
        <w:right w:val="none" w:sz="0" w:space="0" w:color="auto"/>
      </w:divBdr>
    </w:div>
    <w:div w:id="1346201458">
      <w:bodyDiv w:val="1"/>
      <w:marLeft w:val="0"/>
      <w:marRight w:val="0"/>
      <w:marTop w:val="0"/>
      <w:marBottom w:val="0"/>
      <w:divBdr>
        <w:top w:val="none" w:sz="0" w:space="0" w:color="auto"/>
        <w:left w:val="none" w:sz="0" w:space="0" w:color="auto"/>
        <w:bottom w:val="none" w:sz="0" w:space="0" w:color="auto"/>
        <w:right w:val="none" w:sz="0" w:space="0" w:color="auto"/>
      </w:divBdr>
    </w:div>
    <w:div w:id="1383944728">
      <w:bodyDiv w:val="1"/>
      <w:marLeft w:val="0"/>
      <w:marRight w:val="0"/>
      <w:marTop w:val="0"/>
      <w:marBottom w:val="0"/>
      <w:divBdr>
        <w:top w:val="none" w:sz="0" w:space="0" w:color="auto"/>
        <w:left w:val="none" w:sz="0" w:space="0" w:color="auto"/>
        <w:bottom w:val="none" w:sz="0" w:space="0" w:color="auto"/>
        <w:right w:val="none" w:sz="0" w:space="0" w:color="auto"/>
      </w:divBdr>
      <w:divsChild>
        <w:div w:id="302583220">
          <w:marLeft w:val="0"/>
          <w:marRight w:val="0"/>
          <w:marTop w:val="0"/>
          <w:marBottom w:val="0"/>
          <w:divBdr>
            <w:top w:val="none" w:sz="0" w:space="0" w:color="auto"/>
            <w:left w:val="none" w:sz="0" w:space="0" w:color="auto"/>
            <w:bottom w:val="none" w:sz="0" w:space="0" w:color="auto"/>
            <w:right w:val="none" w:sz="0" w:space="0" w:color="auto"/>
          </w:divBdr>
        </w:div>
        <w:div w:id="1145467167">
          <w:marLeft w:val="0"/>
          <w:marRight w:val="0"/>
          <w:marTop w:val="0"/>
          <w:marBottom w:val="0"/>
          <w:divBdr>
            <w:top w:val="none" w:sz="0" w:space="0" w:color="auto"/>
            <w:left w:val="none" w:sz="0" w:space="0" w:color="auto"/>
            <w:bottom w:val="none" w:sz="0" w:space="0" w:color="auto"/>
            <w:right w:val="none" w:sz="0" w:space="0" w:color="auto"/>
          </w:divBdr>
          <w:divsChild>
            <w:div w:id="525020998">
              <w:marLeft w:val="165"/>
              <w:marRight w:val="0"/>
              <w:marTop w:val="150"/>
              <w:marBottom w:val="0"/>
              <w:divBdr>
                <w:top w:val="none" w:sz="0" w:space="0" w:color="auto"/>
                <w:left w:val="none" w:sz="0" w:space="0" w:color="auto"/>
                <w:bottom w:val="none" w:sz="0" w:space="0" w:color="auto"/>
                <w:right w:val="none" w:sz="0" w:space="0" w:color="auto"/>
              </w:divBdr>
              <w:divsChild>
                <w:div w:id="1092817488">
                  <w:marLeft w:val="0"/>
                  <w:marRight w:val="0"/>
                  <w:marTop w:val="0"/>
                  <w:marBottom w:val="0"/>
                  <w:divBdr>
                    <w:top w:val="none" w:sz="0" w:space="0" w:color="auto"/>
                    <w:left w:val="none" w:sz="0" w:space="0" w:color="auto"/>
                    <w:bottom w:val="none" w:sz="0" w:space="0" w:color="auto"/>
                    <w:right w:val="none" w:sz="0" w:space="0" w:color="auto"/>
                  </w:divBdr>
                  <w:divsChild>
                    <w:div w:id="96137602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9121633">
      <w:bodyDiv w:val="1"/>
      <w:marLeft w:val="0"/>
      <w:marRight w:val="0"/>
      <w:marTop w:val="0"/>
      <w:marBottom w:val="0"/>
      <w:divBdr>
        <w:top w:val="none" w:sz="0" w:space="0" w:color="auto"/>
        <w:left w:val="none" w:sz="0" w:space="0" w:color="auto"/>
        <w:bottom w:val="none" w:sz="0" w:space="0" w:color="auto"/>
        <w:right w:val="none" w:sz="0" w:space="0" w:color="auto"/>
      </w:divBdr>
    </w:div>
    <w:div w:id="1860116528">
      <w:bodyDiv w:val="1"/>
      <w:marLeft w:val="0"/>
      <w:marRight w:val="0"/>
      <w:marTop w:val="0"/>
      <w:marBottom w:val="0"/>
      <w:divBdr>
        <w:top w:val="none" w:sz="0" w:space="0" w:color="auto"/>
        <w:left w:val="none" w:sz="0" w:space="0" w:color="auto"/>
        <w:bottom w:val="none" w:sz="0" w:space="0" w:color="auto"/>
        <w:right w:val="none" w:sz="0" w:space="0" w:color="auto"/>
      </w:divBdr>
    </w:div>
    <w:div w:id="187360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6AA58-054F-4539-9ECC-83AD77208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12565</Words>
  <Characters>71626</Characters>
  <Application>Microsoft Office Word</Application>
  <DocSecurity>0</DocSecurity>
  <Lines>596</Lines>
  <Paragraphs>168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Reham Dar Ali</dc:creator>
  <cp:keywords/>
  <dc:description/>
  <cp:lastModifiedBy>HANAN JANAJREH</cp:lastModifiedBy>
  <cp:revision>34</cp:revision>
  <cp:lastPrinted>2023-02-26T10:39:00Z</cp:lastPrinted>
  <dcterms:created xsi:type="dcterms:W3CDTF">2022-12-15T11:40:00Z</dcterms:created>
  <dcterms:modified xsi:type="dcterms:W3CDTF">2023-03-02T08:09:00Z</dcterms:modified>
</cp:coreProperties>
</file>